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9A7" w:rsidRDefault="00B569A7" w:rsidP="002008EB">
      <w:pPr>
        <w:jc w:val="both"/>
        <w:rPr>
          <w:lang w:val="ru-RU"/>
        </w:rPr>
      </w:pPr>
    </w:p>
    <w:p w:rsidR="002008EB" w:rsidRDefault="002C3AF0" w:rsidP="009B0935">
      <w:pPr>
        <w:jc w:val="right"/>
        <w:rPr>
          <w:bCs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</w:t>
      </w:r>
      <w:r w:rsidRPr="002C3AF0">
        <w:rPr>
          <w:bCs/>
          <w:sz w:val="22"/>
          <w:szCs w:val="22"/>
          <w:lang w:val="ru-RU"/>
        </w:rPr>
        <w:t xml:space="preserve">Приложение 3.2 </w:t>
      </w:r>
      <w:r w:rsidR="006717DE">
        <w:rPr>
          <w:bCs/>
          <w:sz w:val="22"/>
          <w:szCs w:val="22"/>
          <w:lang w:val="ru-RU"/>
        </w:rPr>
        <w:t>к</w:t>
      </w:r>
      <w:r w:rsidR="002008EB">
        <w:rPr>
          <w:bCs/>
          <w:sz w:val="22"/>
          <w:szCs w:val="22"/>
          <w:lang w:val="ru-RU"/>
        </w:rPr>
        <w:t xml:space="preserve"> </w:t>
      </w:r>
      <w:r w:rsidRPr="002C3AF0">
        <w:rPr>
          <w:bCs/>
          <w:sz w:val="22"/>
          <w:szCs w:val="22"/>
          <w:lang w:val="ru-RU"/>
        </w:rPr>
        <w:t>закупочн</w:t>
      </w:r>
      <w:r w:rsidR="002E6643">
        <w:rPr>
          <w:bCs/>
          <w:sz w:val="22"/>
          <w:szCs w:val="22"/>
          <w:lang w:val="ru-RU"/>
        </w:rPr>
        <w:t xml:space="preserve">ой </w:t>
      </w:r>
      <w:r w:rsidRPr="002C3AF0">
        <w:rPr>
          <w:bCs/>
          <w:sz w:val="22"/>
          <w:szCs w:val="22"/>
          <w:lang w:val="ru-RU"/>
        </w:rPr>
        <w:t>документа</w:t>
      </w:r>
      <w:r w:rsidR="002E6643">
        <w:rPr>
          <w:bCs/>
          <w:sz w:val="22"/>
          <w:szCs w:val="22"/>
          <w:lang w:val="ru-RU"/>
        </w:rPr>
        <w:t>ции</w:t>
      </w:r>
      <w:r w:rsidR="002008EB">
        <w:rPr>
          <w:bCs/>
          <w:sz w:val="22"/>
          <w:szCs w:val="22"/>
          <w:lang w:val="ru-RU"/>
        </w:rPr>
        <w:t xml:space="preserve"> </w:t>
      </w:r>
    </w:p>
    <w:p w:rsidR="002C3AF0" w:rsidRDefault="002008EB" w:rsidP="009B0935">
      <w:pPr>
        <w:jc w:val="right"/>
        <w:rPr>
          <w:bCs/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>запроса предложений по процедуре</w:t>
      </w:r>
      <w:r w:rsidR="002C3AF0" w:rsidRPr="002C3AF0">
        <w:rPr>
          <w:bCs/>
          <w:sz w:val="22"/>
          <w:szCs w:val="22"/>
          <w:lang w:val="ru-RU"/>
        </w:rPr>
        <w:t xml:space="preserve"> №</w:t>
      </w:r>
      <w:r w:rsidR="007901D9">
        <w:rPr>
          <w:bCs/>
          <w:sz w:val="22"/>
          <w:szCs w:val="22"/>
          <w:lang w:val="ru-RU"/>
        </w:rPr>
        <w:t>2</w:t>
      </w:r>
      <w:r>
        <w:rPr>
          <w:bCs/>
          <w:sz w:val="22"/>
          <w:szCs w:val="22"/>
          <w:lang w:val="ru-RU"/>
        </w:rPr>
        <w:t>954</w:t>
      </w:r>
      <w:r w:rsidR="007901D9">
        <w:rPr>
          <w:bCs/>
          <w:sz w:val="22"/>
          <w:szCs w:val="22"/>
          <w:lang w:val="ru-RU"/>
        </w:rPr>
        <w:t>-2</w:t>
      </w:r>
      <w:r w:rsidR="00B35BE8">
        <w:rPr>
          <w:bCs/>
          <w:sz w:val="22"/>
          <w:szCs w:val="22"/>
          <w:lang w:val="ru-RU"/>
        </w:rPr>
        <w:t>5</w:t>
      </w:r>
      <w:r w:rsidR="007901D9">
        <w:rPr>
          <w:bCs/>
          <w:sz w:val="22"/>
          <w:szCs w:val="22"/>
          <w:lang w:val="ru-RU"/>
        </w:rPr>
        <w:t>/ЗП</w:t>
      </w:r>
    </w:p>
    <w:p w:rsidR="006717DE" w:rsidRDefault="006717DE" w:rsidP="009B0935">
      <w:pPr>
        <w:jc w:val="right"/>
        <w:rPr>
          <w:bCs/>
          <w:sz w:val="22"/>
          <w:szCs w:val="22"/>
          <w:lang w:val="ru-RU"/>
        </w:rPr>
      </w:pPr>
    </w:p>
    <w:p w:rsidR="002008EB" w:rsidRPr="002C3AF0" w:rsidRDefault="002008EB" w:rsidP="009B0935">
      <w:pPr>
        <w:jc w:val="right"/>
        <w:rPr>
          <w:bCs/>
          <w:sz w:val="22"/>
          <w:szCs w:val="22"/>
          <w:lang w:val="ru-RU"/>
        </w:rPr>
      </w:pPr>
    </w:p>
    <w:p w:rsidR="003376C6" w:rsidRPr="009A72C9" w:rsidRDefault="003376C6" w:rsidP="003376C6">
      <w:pPr>
        <w:jc w:val="center"/>
        <w:rPr>
          <w:b/>
          <w:sz w:val="24"/>
          <w:szCs w:val="24"/>
          <w:lang w:val="ru-RU"/>
        </w:rPr>
      </w:pPr>
      <w:r w:rsidRPr="009A72C9">
        <w:rPr>
          <w:b/>
          <w:sz w:val="24"/>
          <w:szCs w:val="24"/>
          <w:lang w:val="ru-RU"/>
        </w:rPr>
        <w:t>ТАБЛИЦА СООТВЕТСТВИЯ</w:t>
      </w:r>
    </w:p>
    <w:p w:rsidR="00030DB2" w:rsidRPr="009A72C9" w:rsidRDefault="00680330" w:rsidP="00680330">
      <w:pPr>
        <w:tabs>
          <w:tab w:val="left" w:pos="900"/>
        </w:tabs>
        <w:ind w:right="180" w:firstLine="720"/>
        <w:jc w:val="center"/>
        <w:rPr>
          <w:b/>
          <w:bCs/>
          <w:sz w:val="24"/>
          <w:szCs w:val="24"/>
          <w:lang w:val="ru-RU"/>
        </w:rPr>
      </w:pPr>
      <w:r w:rsidRPr="009A72C9">
        <w:rPr>
          <w:b/>
          <w:bCs/>
          <w:sz w:val="24"/>
          <w:szCs w:val="24"/>
          <w:lang w:val="ru-RU"/>
        </w:rPr>
        <w:t>Раздел</w:t>
      </w:r>
      <w:r w:rsidR="009D78DB" w:rsidRPr="009D78DB">
        <w:rPr>
          <w:b/>
          <w:bCs/>
          <w:sz w:val="24"/>
          <w:szCs w:val="24"/>
          <w:lang w:val="ru-RU"/>
        </w:rPr>
        <w:t xml:space="preserve"> </w:t>
      </w:r>
      <w:r w:rsidR="00E013A3">
        <w:rPr>
          <w:b/>
          <w:bCs/>
          <w:sz w:val="24"/>
          <w:szCs w:val="24"/>
          <w:lang w:val="ru-RU"/>
        </w:rPr>
        <w:t>«</w:t>
      </w:r>
      <w:r w:rsidRPr="009A72C9">
        <w:rPr>
          <w:b/>
          <w:bCs/>
          <w:sz w:val="24"/>
          <w:szCs w:val="24"/>
          <w:lang w:val="ru-RU"/>
        </w:rPr>
        <w:t>Коммерческие требования</w:t>
      </w:r>
      <w:r w:rsidR="00E013A3">
        <w:rPr>
          <w:b/>
          <w:bCs/>
          <w:sz w:val="24"/>
          <w:szCs w:val="24"/>
          <w:lang w:val="ru-RU"/>
        </w:rPr>
        <w:t>»</w:t>
      </w:r>
      <w:r w:rsidR="009B0935">
        <w:rPr>
          <w:b/>
          <w:bCs/>
          <w:sz w:val="24"/>
          <w:szCs w:val="24"/>
          <w:lang w:val="ru-RU"/>
        </w:rPr>
        <w:t xml:space="preserve"> </w:t>
      </w:r>
      <w:r w:rsidR="00030DB2">
        <w:rPr>
          <w:b/>
          <w:bCs/>
          <w:sz w:val="24"/>
          <w:szCs w:val="24"/>
          <w:lang w:val="ru-RU"/>
        </w:rPr>
        <w:t>(</w:t>
      </w:r>
      <w:r w:rsidR="00F0574E">
        <w:rPr>
          <w:b/>
          <w:bCs/>
          <w:sz w:val="24"/>
          <w:szCs w:val="24"/>
          <w:lang w:val="ru-RU"/>
        </w:rPr>
        <w:t xml:space="preserve">ко всем </w:t>
      </w:r>
      <w:r w:rsidR="00030DB2">
        <w:rPr>
          <w:b/>
          <w:bCs/>
          <w:sz w:val="24"/>
          <w:szCs w:val="24"/>
          <w:lang w:val="ru-RU"/>
        </w:rPr>
        <w:t>лотам)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959"/>
        <w:gridCol w:w="1560"/>
        <w:gridCol w:w="1701"/>
        <w:gridCol w:w="1701"/>
      </w:tblGrid>
      <w:tr w:rsidR="00C918DD" w:rsidRPr="00CD3002" w:rsidTr="00950FCC">
        <w:trPr>
          <w:trHeight w:val="233"/>
        </w:trPr>
        <w:tc>
          <w:tcPr>
            <w:tcW w:w="675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ind w:left="-142" w:right="-97"/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>№ п/п</w:t>
            </w:r>
          </w:p>
        </w:tc>
        <w:tc>
          <w:tcPr>
            <w:tcW w:w="8959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sz w:val="22"/>
                <w:szCs w:val="22"/>
                <w:lang w:val="ru-RU"/>
              </w:rPr>
            </w:pPr>
            <w:r w:rsidRPr="009F2CE5">
              <w:rPr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1560" w:type="dxa"/>
            <w:shd w:val="clear" w:color="auto" w:fill="FFCC99"/>
            <w:vAlign w:val="center"/>
          </w:tcPr>
          <w:p w:rsidR="00C918DD" w:rsidRPr="009F2CE5" w:rsidRDefault="003B2A8C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>Приоритет требования заказчика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 xml:space="preserve">Заявление о </w:t>
            </w:r>
            <w:proofErr w:type="gramStart"/>
            <w:r w:rsidRPr="009F2CE5">
              <w:rPr>
                <w:lang w:val="ru-RU"/>
              </w:rPr>
              <w:t>соответствии  указать</w:t>
            </w:r>
            <w:proofErr w:type="gramEnd"/>
            <w:r w:rsidRPr="009F2CE5">
              <w:rPr>
                <w:lang w:val="ru-RU"/>
              </w:rPr>
              <w:t xml:space="preserve"> «Соответствует» или «Не соответствует»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C918DD" w:rsidRPr="009F2CE5" w:rsidRDefault="00C918DD" w:rsidP="003B2A8C">
            <w:pPr>
              <w:jc w:val="center"/>
              <w:rPr>
                <w:lang w:val="ru-RU"/>
              </w:rPr>
            </w:pPr>
            <w:r w:rsidRPr="009F2CE5">
              <w:rPr>
                <w:lang w:val="ru-RU"/>
              </w:rPr>
              <w:t xml:space="preserve">Комментарии </w:t>
            </w:r>
            <w:r w:rsidR="00EC05C9" w:rsidRPr="009F2CE5">
              <w:rPr>
                <w:lang w:val="ru-RU"/>
              </w:rPr>
              <w:t>Участник</w:t>
            </w:r>
            <w:r w:rsidRPr="009F2CE5">
              <w:rPr>
                <w:lang w:val="ru-RU"/>
              </w:rPr>
              <w:t>а и ссылки на соответствующий раздел предложения</w:t>
            </w:r>
          </w:p>
        </w:tc>
      </w:tr>
      <w:tr w:rsidR="00C918DD" w:rsidRPr="009A3D46" w:rsidTr="00950FCC">
        <w:trPr>
          <w:trHeight w:val="23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right="-97" w:hanging="100"/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1</w:t>
            </w:r>
          </w:p>
        </w:tc>
        <w:tc>
          <w:tcPr>
            <w:tcW w:w="8959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hanging="100"/>
              <w:jc w:val="center"/>
              <w:rPr>
                <w:b/>
                <w:sz w:val="22"/>
                <w:szCs w:val="22"/>
                <w:lang w:val="ru-RU"/>
              </w:rPr>
            </w:pPr>
            <w:r w:rsidRPr="009F2CE5"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918DD" w:rsidRPr="009F2CE5" w:rsidRDefault="00C918DD" w:rsidP="00270634">
            <w:pPr>
              <w:ind w:left="100" w:hanging="100"/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:rsidR="00C918DD" w:rsidRPr="009F2CE5" w:rsidRDefault="00C918DD" w:rsidP="00270634">
            <w:pPr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:rsidR="00C918DD" w:rsidRPr="009F2CE5" w:rsidRDefault="00C918DD" w:rsidP="00270634">
            <w:pPr>
              <w:jc w:val="center"/>
              <w:rPr>
                <w:b/>
                <w:lang w:val="ru-RU"/>
              </w:rPr>
            </w:pPr>
            <w:r w:rsidRPr="009F2CE5">
              <w:rPr>
                <w:b/>
                <w:lang w:val="ru-RU"/>
              </w:rPr>
              <w:t>5</w:t>
            </w:r>
          </w:p>
        </w:tc>
      </w:tr>
      <w:tr w:rsidR="00C55BBF" w:rsidRPr="00C55BBF" w:rsidTr="002008EB">
        <w:trPr>
          <w:trHeight w:val="2079"/>
        </w:trPr>
        <w:tc>
          <w:tcPr>
            <w:tcW w:w="675" w:type="dxa"/>
            <w:shd w:val="clear" w:color="auto" w:fill="auto"/>
            <w:vAlign w:val="center"/>
          </w:tcPr>
          <w:p w:rsidR="00C55BBF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C55BBF" w:rsidRPr="00255D00" w:rsidRDefault="00C55BBF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Условия контракта (договора) (Приложение </w:t>
            </w:r>
            <w:r w:rsidR="00007DA7" w:rsidRPr="00255D00">
              <w:rPr>
                <w:bCs/>
                <w:sz w:val="22"/>
                <w:szCs w:val="22"/>
                <w:lang w:val="ru-RU"/>
              </w:rPr>
              <w:t>5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) в соответствии с требованиями </w:t>
            </w:r>
            <w:r w:rsidR="0045793B" w:rsidRPr="00255D00">
              <w:rPr>
                <w:bCs/>
                <w:sz w:val="22"/>
                <w:szCs w:val="22"/>
                <w:lang w:val="ru-RU"/>
              </w:rPr>
              <w:t>З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аказчика акцептованы в полном объеме. В случае несогласия с предложенными условиями контракта (договора), участник обязан сообщить о них в форме протокола разногласий в соответствии с Приложением к настоящей таблице соответствия. При этом </w:t>
            </w:r>
            <w:r w:rsidR="0045793B" w:rsidRPr="00255D00">
              <w:rPr>
                <w:bCs/>
                <w:sz w:val="22"/>
                <w:szCs w:val="22"/>
                <w:lang w:val="ru-RU"/>
              </w:rPr>
              <w:t>З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аказчик оставляет за собой право не акцептовать предложенные участником условия и отклонить предложение участника как не соответствующее требованиям закупочных </w:t>
            </w:r>
            <w:r w:rsidR="002008EB" w:rsidRPr="00255D00">
              <w:rPr>
                <w:bCs/>
                <w:sz w:val="22"/>
                <w:szCs w:val="22"/>
                <w:lang w:val="ru-RU"/>
              </w:rPr>
              <w:t>документов на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 любом этапе проведения процедуры закупки, в том числе после проведения процедуры переговоров по коммерческим условиям.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55BBF" w:rsidRPr="00127B18" w:rsidRDefault="00007DA7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C55BBF" w:rsidRPr="00127B18" w:rsidRDefault="00C55BBF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55BBF" w:rsidRPr="00127B18" w:rsidRDefault="00C55BBF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954D9" w:rsidRPr="00C954D9" w:rsidTr="00950FCC">
        <w:trPr>
          <w:trHeight w:val="469"/>
        </w:trPr>
        <w:tc>
          <w:tcPr>
            <w:tcW w:w="675" w:type="dxa"/>
            <w:shd w:val="clear" w:color="auto" w:fill="auto"/>
            <w:vAlign w:val="center"/>
          </w:tcPr>
          <w:p w:rsidR="00C954D9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C954D9" w:rsidRPr="00255D00" w:rsidRDefault="00C954D9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Все цены являются неизменными и не должны подвергаться никаким изменениям ни по какой причине, за исключением случая, </w:t>
            </w:r>
            <w:proofErr w:type="spellStart"/>
            <w:r w:rsidR="00007DA7" w:rsidRPr="00255D00">
              <w:rPr>
                <w:bCs/>
                <w:sz w:val="22"/>
                <w:szCs w:val="22"/>
                <w:lang w:val="ru-RU"/>
              </w:rPr>
              <w:t>согласноно</w:t>
            </w:r>
            <w:proofErr w:type="spellEnd"/>
            <w:r w:rsidR="00007DA7" w:rsidRPr="00255D00">
              <w:rPr>
                <w:bCs/>
                <w:sz w:val="22"/>
                <w:szCs w:val="22"/>
                <w:lang w:val="ru-RU"/>
              </w:rPr>
              <w:t xml:space="preserve"> закупочной документации </w:t>
            </w:r>
            <w:r w:rsidR="00B52707" w:rsidRPr="00255D00">
              <w:rPr>
                <w:bCs/>
                <w:sz w:val="22"/>
                <w:szCs w:val="22"/>
                <w:lang w:val="ru-RU"/>
              </w:rPr>
              <w:t>№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2</w:t>
            </w:r>
            <w:r w:rsidR="002008EB">
              <w:rPr>
                <w:bCs/>
                <w:sz w:val="22"/>
                <w:szCs w:val="22"/>
                <w:lang w:val="ru-RU"/>
              </w:rPr>
              <w:t>954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-2</w:t>
            </w:r>
            <w:r w:rsidR="00950FCC" w:rsidRPr="00255D00">
              <w:rPr>
                <w:bCs/>
                <w:sz w:val="22"/>
                <w:szCs w:val="22"/>
                <w:lang w:val="ru-RU"/>
              </w:rPr>
              <w:t>5</w:t>
            </w:r>
            <w:r w:rsidR="007901D9" w:rsidRPr="00255D00">
              <w:rPr>
                <w:bCs/>
                <w:sz w:val="22"/>
                <w:szCs w:val="22"/>
                <w:lang w:val="ru-RU"/>
              </w:rPr>
              <w:t>/ЗП</w:t>
            </w:r>
            <w:r w:rsidR="00817655" w:rsidRPr="00255D00">
              <w:rPr>
                <w:bCs/>
                <w:sz w:val="22"/>
                <w:szCs w:val="22"/>
                <w:lang w:val="ru-RU"/>
              </w:rPr>
              <w:t>, а также в случае применения валютной оговорки</w:t>
            </w:r>
            <w:r w:rsidRPr="00255D00">
              <w:rPr>
                <w:bCs/>
                <w:sz w:val="22"/>
                <w:szCs w:val="22"/>
                <w:lang w:val="ru-RU"/>
              </w:rPr>
              <w:t>. Если представляемое участником предложение содержит нефиксированные цены, такое предложение будет определено, как не соответствующее требованиям и подлежит отклонению.</w:t>
            </w:r>
          </w:p>
          <w:p w:rsidR="00C954D9" w:rsidRPr="00255D00" w:rsidRDefault="00C954D9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Цены остаются действительными в течение всего периода действия коммерческого предложения </w:t>
            </w:r>
            <w:r w:rsidR="003A7EFC" w:rsidRPr="00255D00">
              <w:rPr>
                <w:bCs/>
                <w:sz w:val="22"/>
                <w:szCs w:val="22"/>
                <w:lang w:val="ru-RU"/>
              </w:rPr>
              <w:t xml:space="preserve">(365 календарных дней от даты вскрытия) 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или любого периода, предложенного Заказчиком, и принятого участником и определенного сторонами в </w:t>
            </w:r>
            <w:r w:rsidR="00AD0971" w:rsidRPr="00255D00">
              <w:rPr>
                <w:bCs/>
                <w:sz w:val="22"/>
                <w:szCs w:val="22"/>
                <w:lang w:val="ru-RU"/>
              </w:rPr>
              <w:t>контракт</w:t>
            </w:r>
            <w:r w:rsidRPr="00255D00">
              <w:rPr>
                <w:bCs/>
                <w:sz w:val="22"/>
                <w:szCs w:val="22"/>
                <w:lang w:val="ru-RU"/>
              </w:rPr>
              <w:t>е</w:t>
            </w:r>
            <w:r w:rsidR="00C55BBF" w:rsidRPr="00255D00">
              <w:rPr>
                <w:bCs/>
                <w:sz w:val="22"/>
                <w:szCs w:val="22"/>
                <w:lang w:val="ru-RU"/>
              </w:rPr>
              <w:t xml:space="preserve"> (договоре)</w:t>
            </w:r>
            <w:r w:rsidRPr="00255D00">
              <w:rPr>
                <w:bCs/>
                <w:sz w:val="22"/>
                <w:szCs w:val="22"/>
                <w:lang w:val="ru-RU"/>
              </w:rPr>
              <w:t>, за исключением добровольного снижения цен выигравшим участников после акцепта его предложения.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54D9" w:rsidRPr="00127B18" w:rsidRDefault="006A2702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C954D9" w:rsidRPr="00127B18" w:rsidRDefault="00C954D9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54D9" w:rsidRPr="00127B18" w:rsidRDefault="00C954D9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3C4A6B" w:rsidRPr="00CD3002" w:rsidTr="00950FCC">
        <w:trPr>
          <w:trHeight w:val="70"/>
        </w:trPr>
        <w:tc>
          <w:tcPr>
            <w:tcW w:w="675" w:type="dxa"/>
            <w:shd w:val="clear" w:color="auto" w:fill="auto"/>
            <w:vAlign w:val="center"/>
          </w:tcPr>
          <w:p w:rsidR="003C4A6B" w:rsidRPr="00C55BBF" w:rsidRDefault="00C55BBF" w:rsidP="00211C0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45793B" w:rsidRPr="00255D00" w:rsidRDefault="0045793B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Участники процедуры закупки, представляют предложение по следующим вариантам:</w:t>
            </w:r>
          </w:p>
          <w:p w:rsidR="003C4A6B" w:rsidRPr="00255D00" w:rsidRDefault="00030DB2" w:rsidP="00255D00">
            <w:pPr>
              <w:tabs>
                <w:tab w:val="left" w:pos="900"/>
              </w:tabs>
              <w:ind w:right="18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b/>
                <w:sz w:val="22"/>
                <w:szCs w:val="22"/>
                <w:lang w:val="ru-RU"/>
              </w:rPr>
              <w:t>Вариант А</w:t>
            </w:r>
            <w:r w:rsidRPr="00255D00">
              <w:rPr>
                <w:sz w:val="22"/>
                <w:szCs w:val="22"/>
                <w:lang w:val="ru-RU"/>
              </w:rPr>
              <w:t xml:space="preserve"> </w:t>
            </w:r>
            <w:r w:rsidR="00F14D6F" w:rsidRPr="00255D00">
              <w:rPr>
                <w:sz w:val="22"/>
                <w:szCs w:val="22"/>
                <w:lang w:val="ru-RU"/>
              </w:rPr>
              <w:t>(Валюта подачи предложения: BYN, Валюта оплаты: BYN)</w:t>
            </w:r>
            <w:r w:rsidR="0045793B" w:rsidRPr="00255D00">
              <w:rPr>
                <w:sz w:val="22"/>
                <w:szCs w:val="22"/>
                <w:lang w:val="ru-RU"/>
              </w:rPr>
              <w:t>:</w:t>
            </w:r>
          </w:p>
          <w:p w:rsidR="0045793B" w:rsidRPr="00255D00" w:rsidRDefault="003C4A6B" w:rsidP="00255D00">
            <w:pPr>
              <w:pStyle w:val="m0"/>
              <w:rPr>
                <w:bCs/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 xml:space="preserve">Предложение </w:t>
            </w:r>
            <w:r w:rsidR="00EC05C9" w:rsidRPr="00255D00">
              <w:rPr>
                <w:bCs/>
                <w:sz w:val="22"/>
                <w:szCs w:val="22"/>
              </w:rPr>
              <w:t>Участник</w:t>
            </w:r>
            <w:r w:rsidRPr="00255D00">
              <w:rPr>
                <w:bCs/>
                <w:sz w:val="22"/>
                <w:szCs w:val="22"/>
              </w:rPr>
              <w:t>а должно быть номинировано в белорусских рублях (</w:t>
            </w:r>
            <w:r w:rsidRPr="00255D00">
              <w:rPr>
                <w:bCs/>
                <w:sz w:val="22"/>
                <w:szCs w:val="22"/>
                <w:lang w:val="en-US"/>
              </w:rPr>
              <w:t>BYN</w:t>
            </w:r>
            <w:r w:rsidRPr="00255D00">
              <w:rPr>
                <w:bCs/>
                <w:sz w:val="22"/>
                <w:szCs w:val="22"/>
              </w:rPr>
              <w:t xml:space="preserve">) с фиксированной стоимостью. </w:t>
            </w:r>
            <w:r w:rsidR="00EC05C9" w:rsidRPr="00255D00">
              <w:rPr>
                <w:bCs/>
                <w:sz w:val="22"/>
                <w:szCs w:val="22"/>
              </w:rPr>
              <w:t>Участник</w:t>
            </w:r>
            <w:r w:rsidRPr="00255D00">
              <w:rPr>
                <w:bCs/>
                <w:sz w:val="22"/>
                <w:szCs w:val="22"/>
              </w:rPr>
              <w:t xml:space="preserve">и должны предоставить предложение по варианту «А», либо мотивированное обоснование невозможности предоставления такого предложения. Невыполнение данного требования </w:t>
            </w:r>
            <w:r w:rsidR="0045793B" w:rsidRPr="00255D00">
              <w:rPr>
                <w:bCs/>
                <w:sz w:val="22"/>
                <w:szCs w:val="22"/>
              </w:rPr>
              <w:t xml:space="preserve">может </w:t>
            </w:r>
            <w:r w:rsidRPr="00255D00">
              <w:rPr>
                <w:bCs/>
                <w:sz w:val="22"/>
                <w:szCs w:val="22"/>
              </w:rPr>
              <w:t xml:space="preserve">является достаточным основанием </w:t>
            </w:r>
            <w:r w:rsidRPr="00255D00">
              <w:rPr>
                <w:bCs/>
                <w:sz w:val="22"/>
                <w:szCs w:val="22"/>
              </w:rPr>
              <w:lastRenderedPageBreak/>
              <w:t xml:space="preserve">для отклонения предложения от дальнейшего участия в процедуре закупки. Валюта обязательств в </w:t>
            </w:r>
            <w:r w:rsidR="00AD0971" w:rsidRPr="00255D00">
              <w:rPr>
                <w:bCs/>
                <w:sz w:val="22"/>
                <w:szCs w:val="22"/>
              </w:rPr>
              <w:t>контракт</w:t>
            </w:r>
            <w:r w:rsidRPr="00255D00">
              <w:rPr>
                <w:bCs/>
                <w:sz w:val="22"/>
                <w:szCs w:val="22"/>
              </w:rPr>
              <w:t>е</w:t>
            </w:r>
            <w:r w:rsidR="0045793B" w:rsidRPr="00255D00">
              <w:rPr>
                <w:bCs/>
                <w:sz w:val="22"/>
                <w:szCs w:val="22"/>
              </w:rPr>
              <w:t xml:space="preserve"> (договоре)</w:t>
            </w:r>
            <w:r w:rsidRPr="00255D00">
              <w:rPr>
                <w:bCs/>
                <w:sz w:val="22"/>
                <w:szCs w:val="22"/>
              </w:rPr>
              <w:t xml:space="preserve">, включая валюту платежа – белорусские рубли. Цены, акцептованные по результатам настоящей процедуры закупки, не подлежат изменению в течение </w:t>
            </w:r>
            <w:r w:rsidR="0045793B" w:rsidRPr="00255D00">
              <w:rPr>
                <w:bCs/>
                <w:sz w:val="22"/>
                <w:szCs w:val="22"/>
              </w:rPr>
              <w:t xml:space="preserve">всего </w:t>
            </w:r>
            <w:r w:rsidRPr="00255D00">
              <w:rPr>
                <w:bCs/>
                <w:sz w:val="22"/>
                <w:szCs w:val="22"/>
              </w:rPr>
              <w:t xml:space="preserve">действия </w:t>
            </w:r>
            <w:r w:rsidR="00AD0971" w:rsidRPr="00255D00">
              <w:rPr>
                <w:bCs/>
                <w:sz w:val="22"/>
                <w:szCs w:val="22"/>
              </w:rPr>
              <w:t>контракт</w:t>
            </w:r>
            <w:r w:rsidRPr="00255D00">
              <w:rPr>
                <w:bCs/>
                <w:sz w:val="22"/>
                <w:szCs w:val="22"/>
              </w:rPr>
              <w:t>а.</w:t>
            </w:r>
          </w:p>
          <w:p w:rsidR="003C4A6B" w:rsidRPr="00255D00" w:rsidRDefault="0045793B" w:rsidP="00255D00">
            <w:pPr>
              <w:pStyle w:val="m0"/>
              <w:rPr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 xml:space="preserve">При наличии предложения по варианту «А», предложение по варианту «В» предоставляется участником по его усмотрению, и в обязательном порядке - при </w:t>
            </w:r>
            <w:r w:rsidR="002008EB" w:rsidRPr="00255D00">
              <w:rPr>
                <w:bCs/>
                <w:sz w:val="22"/>
                <w:szCs w:val="22"/>
              </w:rPr>
              <w:t>отсутствии предложения</w:t>
            </w:r>
            <w:r w:rsidRPr="00255D00">
              <w:rPr>
                <w:bCs/>
                <w:sz w:val="22"/>
                <w:szCs w:val="22"/>
              </w:rPr>
              <w:t xml:space="preserve"> по варианту «А».</w:t>
            </w:r>
            <w:r w:rsidR="003C4A6B" w:rsidRPr="00255D0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A6B" w:rsidRPr="00127B18" w:rsidRDefault="003C4A6B" w:rsidP="0027063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lastRenderedPageBreak/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270634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954D9" w:rsidRPr="00724293" w:rsidRDefault="004F0CF3" w:rsidP="009B0935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случае непредоставления предложения по варианту А Участник должен привести </w:t>
            </w:r>
            <w:proofErr w:type="gramStart"/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мотивированное  </w:t>
            </w:r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обоснование</w:t>
            </w:r>
            <w:proofErr w:type="gramEnd"/>
            <w:r w:rsidRPr="0072429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невозможности предоставления такого предложения в настоящем разделе таблицы соответствия</w:t>
            </w:r>
          </w:p>
        </w:tc>
      </w:tr>
      <w:tr w:rsidR="003C4A6B" w:rsidRPr="00CD3002" w:rsidTr="002008EB">
        <w:trPr>
          <w:trHeight w:val="2258"/>
        </w:trPr>
        <w:tc>
          <w:tcPr>
            <w:tcW w:w="675" w:type="dxa"/>
            <w:shd w:val="clear" w:color="auto" w:fill="auto"/>
            <w:vAlign w:val="center"/>
          </w:tcPr>
          <w:p w:rsidR="003C4A6B" w:rsidRPr="00EF5382" w:rsidRDefault="00346ACD" w:rsidP="00F55565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59" w:type="dxa"/>
            <w:shd w:val="clear" w:color="auto" w:fill="auto"/>
          </w:tcPr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255D00">
              <w:rPr>
                <w:b/>
                <w:bCs/>
                <w:sz w:val="22"/>
                <w:szCs w:val="22"/>
                <w:lang w:val="ru-RU"/>
              </w:rPr>
              <w:t xml:space="preserve">Вариант В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(Применимость валютной оговорки: ДА, Валюта подачи предложения: USD/EUR/RUB</w:t>
            </w:r>
            <w:r w:rsidR="00CD3002" w:rsidRPr="00CD3002">
              <w:rPr>
                <w:bCs/>
                <w:sz w:val="22"/>
                <w:szCs w:val="22"/>
                <w:lang w:val="ru-RU"/>
              </w:rPr>
              <w:t>/</w:t>
            </w:r>
            <w:r w:rsidR="00CD3002">
              <w:rPr>
                <w:bCs/>
                <w:sz w:val="22"/>
                <w:szCs w:val="22"/>
                <w:lang w:val="en-US"/>
              </w:rPr>
              <w:t>CNY</w:t>
            </w:r>
            <w:r w:rsidRPr="00255D00">
              <w:rPr>
                <w:bCs/>
                <w:sz w:val="22"/>
                <w:szCs w:val="22"/>
                <w:lang w:val="ru-RU"/>
              </w:rPr>
              <w:t>, Валюта оплаты: USD/EUR/RUB/BYN</w:t>
            </w:r>
            <w:r w:rsidR="00CD3002" w:rsidRPr="00CD3002">
              <w:rPr>
                <w:bCs/>
                <w:sz w:val="22"/>
                <w:szCs w:val="22"/>
                <w:lang w:val="ru-RU"/>
              </w:rPr>
              <w:t>/</w:t>
            </w:r>
            <w:r w:rsidR="00CD3002">
              <w:rPr>
                <w:bCs/>
                <w:sz w:val="22"/>
                <w:szCs w:val="22"/>
                <w:lang w:val="en-US"/>
              </w:rPr>
              <w:t>CNY</w:t>
            </w:r>
            <w:r w:rsidRPr="00255D00">
              <w:rPr>
                <w:bCs/>
                <w:sz w:val="22"/>
                <w:szCs w:val="22"/>
                <w:lang w:val="ru-RU"/>
              </w:rPr>
              <w:t>):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предложение должно быть номинировано в иностранной валюте (USD, RUB, EUR</w:t>
            </w:r>
            <w:r w:rsidR="00CD3002">
              <w:rPr>
                <w:bCs/>
                <w:sz w:val="22"/>
                <w:szCs w:val="22"/>
                <w:lang w:val="ru-RU"/>
              </w:rPr>
              <w:t xml:space="preserve">, </w:t>
            </w:r>
            <w:r w:rsidR="00CD3002">
              <w:rPr>
                <w:bCs/>
                <w:sz w:val="22"/>
                <w:szCs w:val="22"/>
                <w:lang w:val="en-US"/>
              </w:rPr>
              <w:t>CNY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) с учетом требований валютного законодательства Республики Беларусь.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 По Варианту «В» заказы подписываются и платежи проводятся в валюте предложения, либо в белорусских рублях (по согласованию Заказчика и Участника).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Примечание: валюта обязательств в спецификации и валюта платежа по договору с резидентом Республики Беларусь – только белорусский рубль.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Предложение по варианту В должно предусматривать следующий порядок пересмотра цены (валютную оговорку) при изменении курса валюты акцепта, соответствующей валюте </w:t>
            </w:r>
            <w:r w:rsidR="002008EB" w:rsidRPr="00255D00">
              <w:rPr>
                <w:bCs/>
                <w:sz w:val="22"/>
                <w:szCs w:val="22"/>
                <w:lang w:val="ru-RU"/>
              </w:rPr>
              <w:t>предложения, к</w:t>
            </w:r>
            <w:r w:rsidRPr="00255D00">
              <w:rPr>
                <w:bCs/>
                <w:sz w:val="22"/>
                <w:szCs w:val="22"/>
                <w:lang w:val="ru-RU"/>
              </w:rPr>
              <w:t xml:space="preserve"> белорусскому рублю: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В случае, если на дату составления спецификации, установленный Национальным банком Республики Беларусь курс валюты акцепта к белорусскому рублю (далее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относительно курса Национального банка Республики </w:t>
            </w:r>
            <w:proofErr w:type="gramStart"/>
            <w:r w:rsidRPr="00255D00">
              <w:rPr>
                <w:bCs/>
                <w:sz w:val="22"/>
                <w:szCs w:val="22"/>
                <w:lang w:val="ru-RU"/>
              </w:rPr>
              <w:t>Беларусь  в</w:t>
            </w:r>
            <w:proofErr w:type="gramEnd"/>
            <w:r w:rsidRPr="00255D00">
              <w:rPr>
                <w:bCs/>
                <w:sz w:val="22"/>
                <w:szCs w:val="22"/>
                <w:lang w:val="ru-RU"/>
              </w:rPr>
              <w:t xml:space="preserve"> рамках процедуры закупки (далее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. *):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1) изменится (повысится или понизится) более, чем на 5%, но менее, чем на 20% или на 20%, то курс, по которому будет произведен пересчет 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*(1 +0,4*(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– 1));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2) изменится (повысится или понизится) более, чем на 20%, то курс, по которому будет произведен пересчет 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)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*(1 +0,2*(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_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– 1));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3) изменится (повысится или понизится) менее, чем на 5% или на 5%, то курс, по которому будет произведен пересчет будет равен: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.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При этом будет применен следующий порядок пересчета цены предложения для включения в заказ: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- для заказов в белорусских рублях: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>;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lastRenderedPageBreak/>
              <w:t xml:space="preserve">     - для заказов в иностранной валюте: </w:t>
            </w:r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Кнов_cur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acc</w:t>
            </w:r>
            <w:proofErr w:type="spellEnd"/>
          </w:p>
          <w:p w:rsidR="00774E26" w:rsidRPr="00255D00" w:rsidRDefault="00774E26" w:rsidP="00255D00">
            <w:pPr>
              <w:tabs>
                <w:tab w:val="left" w:pos="900"/>
              </w:tabs>
              <w:ind w:right="180"/>
              <w:jc w:val="both"/>
              <w:rPr>
                <w:bCs/>
                <w:sz w:val="22"/>
                <w:szCs w:val="22"/>
                <w:lang w:val="ru-RU"/>
              </w:rPr>
            </w:pPr>
            <w:r w:rsidRPr="00255D00">
              <w:rPr>
                <w:bCs/>
                <w:sz w:val="22"/>
                <w:szCs w:val="22"/>
                <w:lang w:val="ru-RU"/>
              </w:rPr>
              <w:t xml:space="preserve">*-Значение </w:t>
            </w:r>
            <w:proofErr w:type="spellStart"/>
            <w:r w:rsidRPr="00255D00">
              <w:rPr>
                <w:bCs/>
                <w:sz w:val="22"/>
                <w:szCs w:val="22"/>
                <w:lang w:val="ru-RU"/>
              </w:rPr>
              <w:t>Кисх_cur.acc</w:t>
            </w:r>
            <w:proofErr w:type="spellEnd"/>
            <w:r w:rsidRPr="00255D00">
              <w:rPr>
                <w:bCs/>
                <w:sz w:val="22"/>
                <w:szCs w:val="22"/>
                <w:lang w:val="ru-RU"/>
              </w:rPr>
              <w:t xml:space="preserve"> (курс Национального банка Республики Беларусь на дату последних переговоров по коммерческим условиям) указывается в акцепте по процедуре закупки</w:t>
            </w:r>
          </w:p>
          <w:p w:rsidR="00AE68C4" w:rsidRPr="00255D00" w:rsidRDefault="00774E26" w:rsidP="00255D00">
            <w:pPr>
              <w:pStyle w:val="af6"/>
              <w:tabs>
                <w:tab w:val="left" w:pos="900"/>
              </w:tabs>
              <w:ind w:left="0" w:right="180"/>
              <w:jc w:val="both"/>
              <w:rPr>
                <w:sz w:val="22"/>
                <w:szCs w:val="22"/>
              </w:rPr>
            </w:pPr>
            <w:r w:rsidRPr="00255D00">
              <w:rPr>
                <w:bCs/>
                <w:sz w:val="22"/>
                <w:szCs w:val="22"/>
              </w:rPr>
              <w:t>Цена заказа = Акцептованная цена предложения, выраженная в иностранной валюте*</w:t>
            </w:r>
            <w:proofErr w:type="spellStart"/>
            <w:r w:rsidRPr="00255D00">
              <w:rPr>
                <w:bCs/>
                <w:sz w:val="22"/>
                <w:szCs w:val="22"/>
              </w:rPr>
              <w:t>Китог_cur.acc</w:t>
            </w:r>
            <w:proofErr w:type="spellEnd"/>
            <w:r w:rsidRPr="00255D00">
              <w:rPr>
                <w:bCs/>
                <w:sz w:val="22"/>
                <w:szCs w:val="22"/>
              </w:rPr>
              <w:t xml:space="preserve"> /</w:t>
            </w:r>
            <w:proofErr w:type="spellStart"/>
            <w:r w:rsidRPr="00255D00">
              <w:rPr>
                <w:bCs/>
                <w:sz w:val="22"/>
                <w:szCs w:val="22"/>
              </w:rPr>
              <w:t>Кнов_cur</w:t>
            </w:r>
            <w:proofErr w:type="spellEnd"/>
            <w:r w:rsidRPr="00255D00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255D00">
              <w:rPr>
                <w:bCs/>
                <w:sz w:val="22"/>
                <w:szCs w:val="22"/>
              </w:rPr>
              <w:t>Acc</w:t>
            </w:r>
            <w:proofErr w:type="spellEnd"/>
            <w:r w:rsidRPr="00255D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C4A6B" w:rsidRPr="009F2CE5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szCs w:val="22"/>
              </w:rPr>
            </w:pPr>
            <w:r w:rsidRPr="009F2CE5">
              <w:rPr>
                <w:rFonts w:ascii="Times New Roman" w:hAnsi="Times New Roman"/>
                <w:szCs w:val="22"/>
              </w:rPr>
              <w:lastRenderedPageBreak/>
              <w:t>Обязательно (при отсутствии предложения по варианту «А»)</w:t>
            </w: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4A6B" w:rsidRPr="00127B18" w:rsidRDefault="003C4A6B" w:rsidP="00C954D9">
            <w:pPr>
              <w:pStyle w:val="31"/>
              <w:autoSpaceDE w:val="0"/>
              <w:autoSpaceDN w:val="0"/>
              <w:adjustRightInd w:val="0"/>
              <w:ind w:left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9D78DB" w:rsidRPr="00CD3002" w:rsidTr="002008EB">
        <w:trPr>
          <w:trHeight w:val="4468"/>
        </w:trPr>
        <w:tc>
          <w:tcPr>
            <w:tcW w:w="675" w:type="dxa"/>
            <w:shd w:val="clear" w:color="auto" w:fill="auto"/>
            <w:vAlign w:val="center"/>
          </w:tcPr>
          <w:p w:rsidR="009D78DB" w:rsidRPr="00EF5382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b/>
                <w:sz w:val="22"/>
                <w:szCs w:val="22"/>
                <w:lang w:val="ru-RU"/>
              </w:rPr>
            </w:pPr>
            <w:r w:rsidRPr="00255D00">
              <w:rPr>
                <w:b/>
                <w:sz w:val="22"/>
                <w:szCs w:val="22"/>
                <w:lang w:val="ru-RU"/>
              </w:rPr>
              <w:t xml:space="preserve">Вариант С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(Применимость валютной оговорки: НЕТ, Валюта подачи предложения: </w:t>
            </w:r>
            <w:r w:rsidR="00CD3002" w:rsidRPr="00255D00">
              <w:rPr>
                <w:bCs/>
                <w:sz w:val="22"/>
                <w:szCs w:val="22"/>
                <w:lang w:val="ru-RU"/>
              </w:rPr>
              <w:t>USD/EUR/RUB/</w:t>
            </w:r>
            <w:bookmarkStart w:id="0" w:name="_GoBack"/>
            <w:bookmarkEnd w:id="0"/>
            <w:r w:rsidR="00CD3002">
              <w:rPr>
                <w:bCs/>
                <w:sz w:val="22"/>
                <w:szCs w:val="22"/>
                <w:lang w:val="en-US"/>
              </w:rPr>
              <w:t>CNY</w:t>
            </w:r>
            <w:r w:rsidRPr="00255D00">
              <w:rPr>
                <w:sz w:val="22"/>
                <w:szCs w:val="22"/>
                <w:lang w:val="ru-RU"/>
              </w:rPr>
              <w:t xml:space="preserve">, Валюта оплаты: </w:t>
            </w:r>
            <w:r w:rsidR="00CD3002" w:rsidRPr="00255D00">
              <w:rPr>
                <w:bCs/>
                <w:sz w:val="22"/>
                <w:szCs w:val="22"/>
                <w:lang w:val="ru-RU"/>
              </w:rPr>
              <w:t>USD, RUB, EUR</w:t>
            </w:r>
            <w:r w:rsidR="00CD3002">
              <w:rPr>
                <w:bCs/>
                <w:sz w:val="22"/>
                <w:szCs w:val="22"/>
                <w:lang w:val="ru-RU"/>
              </w:rPr>
              <w:t xml:space="preserve">, </w:t>
            </w:r>
            <w:r w:rsidR="00CD3002">
              <w:rPr>
                <w:bCs/>
                <w:sz w:val="22"/>
                <w:szCs w:val="22"/>
                <w:lang w:val="en-US"/>
              </w:rPr>
              <w:t>CNY</w:t>
            </w:r>
            <w:r w:rsidRPr="00255D00">
              <w:rPr>
                <w:sz w:val="22"/>
                <w:szCs w:val="22"/>
                <w:lang w:val="ru-RU"/>
              </w:rPr>
              <w:t>):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должен сформировать коммерческое предложение в соответствии с требованиями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п.п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>. 3 и 4 настоящей таблицы соответствия, а также по своему усмотрению может предложить дополнительные варианты предложения.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В рамках настоящей процедуры закупки Заказчик может принять к рассмотрению следующие альтернативные варианты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фомрирования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цены и валюты предложения: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 от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Участнка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-резидента Республики </w:t>
            </w:r>
            <w:r w:rsidR="002008EB" w:rsidRPr="00255D00">
              <w:rPr>
                <w:sz w:val="22"/>
                <w:szCs w:val="22"/>
                <w:lang w:val="ru-RU"/>
              </w:rPr>
              <w:t>Беларусь: заключение</w:t>
            </w:r>
            <w:r w:rsidRPr="00255D00">
              <w:rPr>
                <w:sz w:val="22"/>
                <w:szCs w:val="22"/>
                <w:lang w:val="ru-RU"/>
              </w:rPr>
              <w:t xml:space="preserve"> договора/спецификации в эквиваленте иностранной валюты с пересчетом в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белоурсские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рубли по курсу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Нациоанльного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банка Республики </w:t>
            </w:r>
            <w:proofErr w:type="spellStart"/>
            <w:r w:rsidRPr="00255D00">
              <w:rPr>
                <w:sz w:val="22"/>
                <w:szCs w:val="22"/>
                <w:lang w:val="ru-RU"/>
              </w:rPr>
              <w:t>Белаурсь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на дату ТТН. 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от Участника – нерезидента Республики Беларусь: заключение договора/спецификации в иностранной валюте с фиксированной стоимостью (без применения валютной оговорки (вариант С).</w:t>
            </w:r>
          </w:p>
          <w:p w:rsidR="009D78DB" w:rsidRPr="00255D00" w:rsidRDefault="00346ACD" w:rsidP="00255D00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255D00">
              <w:rPr>
                <w:sz w:val="22"/>
                <w:szCs w:val="22"/>
                <w:lang w:val="ru-RU"/>
              </w:rPr>
              <w:t>Закзачик</w:t>
            </w:r>
            <w:proofErr w:type="spellEnd"/>
            <w:r w:rsidRPr="00255D00">
              <w:rPr>
                <w:sz w:val="22"/>
                <w:szCs w:val="22"/>
                <w:lang w:val="ru-RU"/>
              </w:rPr>
              <w:t xml:space="preserve"> оставляет за собой право не принимать к рассмотрению заявки (коммерческие предложения), предусматривающие иной порядок формирования цены и валюты предложения.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A3246A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</w:t>
            </w:r>
            <w:r w:rsidRPr="00A3246A">
              <w:rPr>
                <w:rFonts w:ascii="Times New Roman" w:hAnsi="Times New Roman"/>
                <w:sz w:val="24"/>
                <w:szCs w:val="24"/>
              </w:rPr>
              <w:t xml:space="preserve">Обязательно </w:t>
            </w:r>
            <w:r w:rsidRPr="00A3246A">
              <w:rPr>
                <w:rFonts w:ascii="Times New Roman" w:hAnsi="Times New Roman"/>
                <w:sz w:val="18"/>
                <w:szCs w:val="18"/>
              </w:rPr>
              <w:t>для предложений с альтернативным вариантом формирования цены и валюты предложения</w:t>
            </w:r>
          </w:p>
        </w:tc>
        <w:tc>
          <w:tcPr>
            <w:tcW w:w="1701" w:type="dxa"/>
            <w:shd w:val="clear" w:color="auto" w:fill="auto"/>
          </w:tcPr>
          <w:p w:rsidR="009D78DB" w:rsidRPr="00375A7F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78DB" w:rsidRPr="00424287" w:rsidRDefault="009D78DB" w:rsidP="00844966">
            <w:pPr>
              <w:pStyle w:val="HTML"/>
              <w:rPr>
                <w:rFonts w:ascii="Times New Roman" w:hAnsi="Times New Roman"/>
                <w:i/>
                <w:color w:val="FF0000"/>
              </w:rPr>
            </w:pPr>
            <w:r w:rsidRPr="00424287">
              <w:rPr>
                <w:rFonts w:ascii="Times New Roman" w:hAnsi="Times New Roman" w:cs="Times New Roman"/>
                <w:bCs/>
                <w:i/>
                <w:color w:val="FF0000"/>
              </w:rPr>
              <w:t>Указать предоставлены ли альтернативные варианты коммерческого предложения, привести их описание в</w:t>
            </w:r>
            <w:r w:rsidR="00844966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 </w:t>
            </w:r>
            <w:r w:rsidRPr="00424287">
              <w:rPr>
                <w:rFonts w:ascii="Times New Roman" w:hAnsi="Times New Roman" w:cs="Times New Roman"/>
                <w:bCs/>
                <w:i/>
                <w:color w:val="FF0000"/>
              </w:rPr>
              <w:t xml:space="preserve">настоящем разделе таблицы соответствия </w:t>
            </w:r>
          </w:p>
        </w:tc>
      </w:tr>
      <w:tr w:rsidR="009D78DB" w:rsidRPr="00CD3002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9D78DB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D78D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Для Участника резидента Республики Беларусь: </w:t>
            </w:r>
          </w:p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Стоимость должна включать в себя все налоги и сборы, уплачиваемые в соответствии с законодательством Республики Беларусь (кроме НДС)</w:t>
            </w:r>
            <w:r w:rsidR="00007DA7" w:rsidRPr="00255D0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Для Участника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резидента РБ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D78DB" w:rsidRPr="00CD3002" w:rsidTr="002008EB">
        <w:trPr>
          <w:trHeight w:val="1696"/>
        </w:trPr>
        <w:tc>
          <w:tcPr>
            <w:tcW w:w="675" w:type="dxa"/>
            <w:shd w:val="clear" w:color="auto" w:fill="auto"/>
            <w:vAlign w:val="center"/>
          </w:tcPr>
          <w:p w:rsidR="009D78DB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D78D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Для </w:t>
            </w:r>
            <w:r w:rsidR="00346ACD" w:rsidRPr="00255D00">
              <w:rPr>
                <w:sz w:val="22"/>
                <w:szCs w:val="22"/>
                <w:lang w:val="ru-RU"/>
              </w:rPr>
              <w:t>У</w:t>
            </w:r>
            <w:r w:rsidRPr="00255D00">
              <w:rPr>
                <w:sz w:val="22"/>
                <w:szCs w:val="22"/>
                <w:lang w:val="ru-RU"/>
              </w:rPr>
              <w:t xml:space="preserve">частника нерезидента Республики Беларусь: </w:t>
            </w:r>
          </w:p>
          <w:p w:rsidR="009D78DB" w:rsidRPr="00255D00" w:rsidRDefault="009D78DB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Стоимость должна включать в себя все налоги и сборы, уплачиваемые в соответствии с законодательством страны </w:t>
            </w:r>
            <w:r w:rsidR="00612DD1" w:rsidRPr="00255D00">
              <w:rPr>
                <w:sz w:val="22"/>
                <w:szCs w:val="22"/>
                <w:lang w:val="ru-RU"/>
              </w:rPr>
              <w:t>Участника</w:t>
            </w:r>
            <w:r w:rsidRPr="00255D00">
              <w:rPr>
                <w:sz w:val="22"/>
                <w:szCs w:val="22"/>
                <w:lang w:val="ru-RU"/>
              </w:rPr>
              <w:t>, а также налоги и сборы (кроме НДС, уплачиваемого в бюджет Республики Беларусь), удерживаемые и уплачиваемые в бюджет Республики Беларусь в соответствии с законодательством Р</w:t>
            </w:r>
            <w:r w:rsidR="002D45BF" w:rsidRPr="00255D00">
              <w:rPr>
                <w:sz w:val="22"/>
                <w:szCs w:val="22"/>
                <w:lang w:val="ru-RU"/>
              </w:rPr>
              <w:t>Б</w:t>
            </w:r>
            <w:r w:rsidRPr="00255D00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Для Участника</w:t>
            </w:r>
          </w:p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нерезидента РБ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46ACD" w:rsidRPr="00A17285" w:rsidTr="002008EB">
        <w:trPr>
          <w:trHeight w:val="840"/>
        </w:trPr>
        <w:tc>
          <w:tcPr>
            <w:tcW w:w="675" w:type="dxa"/>
            <w:shd w:val="clear" w:color="auto" w:fill="auto"/>
            <w:vAlign w:val="center"/>
          </w:tcPr>
          <w:p w:rsidR="00346ACD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346ACD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8959" w:type="dxa"/>
            <w:shd w:val="clear" w:color="auto" w:fill="auto"/>
          </w:tcPr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должен указать в своем предложении условия оплаты:</w:t>
            </w:r>
          </w:p>
          <w:p w:rsidR="00346ACD" w:rsidRPr="00255D00" w:rsidRDefault="00346AC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-за фактически оказанные </w:t>
            </w:r>
            <w:r w:rsidR="00D11B24">
              <w:rPr>
                <w:sz w:val="22"/>
                <w:szCs w:val="22"/>
                <w:lang w:val="ru-RU"/>
              </w:rPr>
              <w:t>услуги</w:t>
            </w:r>
            <w:r w:rsidRPr="00255D00">
              <w:rPr>
                <w:sz w:val="22"/>
                <w:szCs w:val="22"/>
                <w:lang w:val="ru-RU"/>
              </w:rPr>
              <w:t xml:space="preserve"> (</w:t>
            </w:r>
            <w:r w:rsidR="00D11B24">
              <w:rPr>
                <w:sz w:val="22"/>
                <w:szCs w:val="22"/>
                <w:lang w:val="ru-RU"/>
              </w:rPr>
              <w:t>работы по ремонту</w:t>
            </w:r>
            <w:r w:rsidRPr="00255D00">
              <w:rPr>
                <w:sz w:val="22"/>
                <w:szCs w:val="22"/>
                <w:lang w:val="ru-RU"/>
              </w:rPr>
              <w:t>)</w:t>
            </w:r>
            <w:r w:rsidR="00D11B24">
              <w:rPr>
                <w:sz w:val="22"/>
                <w:szCs w:val="22"/>
                <w:lang w:val="ru-RU"/>
              </w:rPr>
              <w:t xml:space="preserve"> на основе Акта о приёмки работ по ремонту.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46ACD" w:rsidRPr="00127B18" w:rsidRDefault="009F2CE5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6ACD" w:rsidRPr="00127B18" w:rsidRDefault="00346ACD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46ACD" w:rsidRPr="00127B18" w:rsidRDefault="00346ACD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90236" w:rsidRPr="00CD3002" w:rsidTr="002008EB">
        <w:trPr>
          <w:trHeight w:val="354"/>
        </w:trPr>
        <w:tc>
          <w:tcPr>
            <w:tcW w:w="675" w:type="dxa"/>
            <w:shd w:val="clear" w:color="auto" w:fill="auto"/>
            <w:vAlign w:val="center"/>
          </w:tcPr>
          <w:p w:rsidR="00590236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902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9" w:type="dxa"/>
            <w:shd w:val="clear" w:color="auto" w:fill="auto"/>
          </w:tcPr>
          <w:p w:rsidR="00590236" w:rsidRPr="00255D00" w:rsidRDefault="00590236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Доставка оборудования в ремонт/ из ремонта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0236" w:rsidRPr="00127B18" w:rsidRDefault="00590236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24293" w:rsidRPr="00CD3002" w:rsidTr="002008EB">
        <w:trPr>
          <w:trHeight w:val="4726"/>
        </w:trPr>
        <w:tc>
          <w:tcPr>
            <w:tcW w:w="675" w:type="dxa"/>
            <w:shd w:val="clear" w:color="auto" w:fill="auto"/>
            <w:vAlign w:val="center"/>
          </w:tcPr>
          <w:p w:rsidR="00724293" w:rsidRDefault="00B8259F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4293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Вариант 1 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(применимо к нерезидентам Республики Беларусь)</w:t>
            </w:r>
          </w:p>
          <w:p w:rsidR="005A3C2D" w:rsidRPr="005A3C2D" w:rsidRDefault="005A3C2D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A3C2D">
              <w:rPr>
                <w:rFonts w:ascii="Times New Roman" w:hAnsi="Times New Roman" w:cs="Times New Roman"/>
                <w:sz w:val="22"/>
                <w:szCs w:val="22"/>
              </w:rPr>
              <w:t>Доставка оборудования от заказчика в ремонтный центр и обратно в зоне ответственности участника (транспортировка – в зонте ответственности исполнителя, все соответствующие расходы несет участник).</w:t>
            </w:r>
          </w:p>
          <w:p w:rsidR="00724293" w:rsidRPr="002008EB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>Участнику на условиях EXW Смолевичи, Инкотермс 20</w:t>
            </w:r>
            <w:r w:rsidR="00007DA7" w:rsidRPr="002008E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>0. Расходы по таможенной очистке в Республике Беларусь, а также по хранению на СВХ в Республике Беларусь оборудования, направляемого в ремонт, несет заказчик с последующей компенсацией Участником.</w:t>
            </w:r>
          </w:p>
          <w:p w:rsidR="00724293" w:rsidRPr="002008EB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 xml:space="preserve">Доставка отремонтированного оборудования заказчику осуществляется на условиях </w:t>
            </w:r>
            <w:r w:rsidRPr="002008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DAP</w:t>
            </w: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 xml:space="preserve"> Смолевичи, Инкотермс 20</w:t>
            </w:r>
            <w:r w:rsidR="00B8259F" w:rsidRPr="002008E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 xml:space="preserve">0 (для грузов, имеющих статус товаров Таможенного союза- </w:t>
            </w:r>
            <w:r w:rsidRPr="002008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DDP</w:t>
            </w: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 xml:space="preserve"> Смолевичи).  Расходы по хранению на СВХ и таможенной очистке в Республике Беларусь оборудования, поступающего из ремонта, несет заказчик с последующей компенсацией Участником. </w:t>
            </w:r>
          </w:p>
          <w:p w:rsidR="00DE33FF" w:rsidRPr="002008EB" w:rsidRDefault="00DE33FF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>Компенсация расходов осуществляется путем перечисления денежных средств на счет заказчика в течение 10 рабочих дней от даты выставления заказчиком соответствующего счета с приложением копий документов, подтверждающих соответствующие расходы</w:t>
            </w:r>
            <w:r w:rsidR="00216E2F" w:rsidRPr="002008E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07DA7" w:rsidRPr="002008EB" w:rsidRDefault="002008EB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>Участник обязуется произвести ремонт и возврат оборудования в течение 100 дней с момента передачи оборудования от заказчика перевозчику (нанятому участником). Для участника- нерезидента РБ датой окончания ремонта и возврата оборудования считается дата прибытия оборудования на склад временного хранения, согласованный заказчиком.  Для участника – резидента РБ - датой окончания ремонта и возврата оборудования считается дата доставки оборудования на склад заказчика.</w:t>
            </w:r>
            <w:r w:rsidRPr="002008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 xml:space="preserve">Обязательно </w:t>
            </w:r>
          </w:p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для нерезидентов РБ</w:t>
            </w:r>
          </w:p>
          <w:p w:rsidR="00724293" w:rsidRPr="00847D09" w:rsidRDefault="00724293" w:rsidP="00847D09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(в случае выбора варианта 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43644" w:rsidRPr="00CD3002" w:rsidTr="00443644">
        <w:trPr>
          <w:trHeight w:val="1385"/>
        </w:trPr>
        <w:tc>
          <w:tcPr>
            <w:tcW w:w="675" w:type="dxa"/>
            <w:shd w:val="clear" w:color="auto" w:fill="auto"/>
            <w:vAlign w:val="center"/>
          </w:tcPr>
          <w:p w:rsidR="00443644" w:rsidRDefault="00443644" w:rsidP="0044364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443644" w:rsidRPr="00632516" w:rsidRDefault="00443644" w:rsidP="004436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Вариант </w:t>
            </w:r>
            <w:r w:rsidR="00C1130D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(применимо к резидентам Республики Беларусь)</w:t>
            </w:r>
          </w:p>
          <w:p w:rsidR="00443644" w:rsidRPr="00255D00" w:rsidRDefault="00443644" w:rsidP="004436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Доставка оборудования в ремонтный центр Участника и возврат Оборудования после ремонта на склад Заказчика (г. Смолевичи) производится силами и за счет Участника. </w:t>
            </w:r>
          </w:p>
          <w:p w:rsidR="00443644" w:rsidRPr="00255D00" w:rsidRDefault="00443644" w:rsidP="004436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008EB">
              <w:rPr>
                <w:rFonts w:ascii="Times New Roman" w:hAnsi="Times New Roman" w:cs="Times New Roman"/>
                <w:sz w:val="22"/>
                <w:szCs w:val="22"/>
              </w:rPr>
              <w:t>Участник обязуется произвести ремонт и возврат оборудования в течение 100 дней с момента передачи оборудования от заказчика перевозчику (нанятому участником). Для участника- нерезидента РБ датой окончания ремонта и возврата оборудования считается дата прибытия оборудования на склад временного хранения, согласованный заказчиком.  Для участника – резидента РБ - датой окончания ремонта и возврата оборудования считается дата доставки оборудования на склад заказчика.</w:t>
            </w:r>
            <w:r w:rsidRPr="002008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3644" w:rsidRPr="002E5CC3" w:rsidRDefault="00443644" w:rsidP="00443644">
            <w:pPr>
              <w:ind w:right="-97"/>
              <w:jc w:val="center"/>
              <w:rPr>
                <w:lang w:val="ru-RU"/>
              </w:rPr>
            </w:pPr>
            <w:r w:rsidRPr="002E5CC3">
              <w:rPr>
                <w:lang w:val="ru-RU"/>
              </w:rPr>
              <w:t xml:space="preserve">Обязательно </w:t>
            </w:r>
          </w:p>
          <w:p w:rsidR="00443644" w:rsidRPr="00847D09" w:rsidRDefault="00443644" w:rsidP="0044364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E5CC3">
              <w:rPr>
                <w:rFonts w:ascii="Times New Roman" w:hAnsi="Times New Roman"/>
                <w:sz w:val="20"/>
              </w:rPr>
              <w:t xml:space="preserve">для резидентов РБ (в случае выбора варианта 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2E5CC3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644" w:rsidRPr="00127B18" w:rsidRDefault="00443644" w:rsidP="0044364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644" w:rsidRPr="00127B18" w:rsidRDefault="00443644" w:rsidP="00443644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724293" w:rsidRPr="00CD3002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724293" w:rsidRDefault="00B8259F" w:rsidP="0059023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4293">
              <w:rPr>
                <w:rFonts w:ascii="Times New Roman" w:hAnsi="Times New Roman"/>
                <w:sz w:val="24"/>
                <w:szCs w:val="24"/>
              </w:rPr>
              <w:t>.</w:t>
            </w:r>
            <w:r w:rsidR="00443644">
              <w:rPr>
                <w:rFonts w:ascii="Times New Roman" w:hAnsi="Times New Roman"/>
                <w:sz w:val="24"/>
                <w:szCs w:val="24"/>
              </w:rPr>
              <w:t>3</w:t>
            </w:r>
            <w:r w:rsidR="00724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b/>
                <w:sz w:val="22"/>
                <w:szCs w:val="22"/>
              </w:rPr>
              <w:t>Вариант 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 (применимо к нерезидентам Республики Беларусь)</w:t>
            </w:r>
          </w:p>
          <w:p w:rsidR="00724293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Доставка оборудования исполнителю осуществляется на условиях DAP, ремонтный центр (Инкотермс 20</w:t>
            </w:r>
            <w:r w:rsidR="00B8259F" w:rsidRPr="00255D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 xml:space="preserve">0). Исполнитель по контракту (нерезидент Республики Беларусь) </w:t>
            </w:r>
            <w:r w:rsidRPr="00255D0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компенсирует заказчику все расходы, связанные с доставкой оборудования, подлежащего ремонту от заказчика исполнителю. Расходы по таможенной очистке в Республике Беларусь, а также по хранению на СВХ в Республике Беларусь оборудования, направляемого в ремонт, несет заказчик с последующей компенсацией Участником.</w:t>
            </w:r>
          </w:p>
          <w:p w:rsidR="00007DA7" w:rsidRPr="00255D00" w:rsidRDefault="0072429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5D00">
              <w:rPr>
                <w:rFonts w:ascii="Times New Roman" w:hAnsi="Times New Roman" w:cs="Times New Roman"/>
                <w:sz w:val="22"/>
                <w:szCs w:val="22"/>
              </w:rPr>
              <w:t>Компенсация расходов осуществляется путем перечисления денежных средств на счет заказчика в течение 10 рабочих дней от даты выставления заказчиком соответствующего счета с приложением копий документов, подтверждающих соответствующие расходы.</w:t>
            </w:r>
          </w:p>
          <w:p w:rsidR="00724293" w:rsidRPr="002E5CC3" w:rsidRDefault="002E5CC3" w:rsidP="00255D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5CC3">
              <w:rPr>
                <w:rFonts w:ascii="Times New Roman" w:hAnsi="Times New Roman" w:cs="Times New Roman"/>
                <w:sz w:val="22"/>
                <w:szCs w:val="22"/>
              </w:rPr>
              <w:t>Участник обязуется произвести ремонт и возврат оборудования в течение 100 дней с момента прибытия оборудования в ремонтный центр. Датой окончания ремонта и возврата оборудования считается дата прибытия оборудования на склад временного хранения, согласованный заказчиком.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lastRenderedPageBreak/>
              <w:t xml:space="preserve">Обязательно </w:t>
            </w:r>
          </w:p>
          <w:p w:rsidR="00724293" w:rsidRPr="00847D09" w:rsidRDefault="00724293" w:rsidP="00724293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t>для нерезидентов РБ</w:t>
            </w:r>
          </w:p>
          <w:p w:rsidR="00724293" w:rsidRPr="00847D09" w:rsidRDefault="00724293" w:rsidP="00847D09">
            <w:pPr>
              <w:ind w:right="-97"/>
              <w:jc w:val="center"/>
              <w:rPr>
                <w:lang w:val="ru-RU"/>
              </w:rPr>
            </w:pPr>
            <w:r w:rsidRPr="00847D09">
              <w:rPr>
                <w:lang w:val="ru-RU"/>
              </w:rPr>
              <w:lastRenderedPageBreak/>
              <w:t>(в случае выбора варианта 2)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24293" w:rsidRPr="00127B18" w:rsidRDefault="00724293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D78DB" w:rsidRPr="00F2534E" w:rsidTr="00C1130D">
        <w:trPr>
          <w:trHeight w:val="736"/>
        </w:trPr>
        <w:tc>
          <w:tcPr>
            <w:tcW w:w="675" w:type="dxa"/>
            <w:shd w:val="clear" w:color="auto" w:fill="auto"/>
            <w:vAlign w:val="center"/>
          </w:tcPr>
          <w:p w:rsidR="009D78DB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9" w:type="dxa"/>
            <w:shd w:val="clear" w:color="auto" w:fill="auto"/>
          </w:tcPr>
          <w:p w:rsidR="009D78DB" w:rsidRPr="00255D00" w:rsidRDefault="00C1130D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Оплата будет</w:t>
            </w:r>
            <w:r w:rsidR="009D78DB" w:rsidRPr="00255D00">
              <w:rPr>
                <w:sz w:val="22"/>
                <w:szCs w:val="22"/>
                <w:lang w:val="ru-RU"/>
              </w:rPr>
              <w:t xml:space="preserve"> производиться банковс</w:t>
            </w:r>
            <w:r w:rsidR="00612DD1" w:rsidRPr="00255D00">
              <w:rPr>
                <w:sz w:val="22"/>
                <w:szCs w:val="22"/>
                <w:lang w:val="ru-RU"/>
              </w:rPr>
              <w:t xml:space="preserve">ким переводом на счет Участника. </w:t>
            </w:r>
            <w:r w:rsidR="009D78DB" w:rsidRPr="00255D00">
              <w:rPr>
                <w:sz w:val="22"/>
                <w:szCs w:val="22"/>
                <w:lang w:val="ru-RU"/>
              </w:rPr>
              <w:t xml:space="preserve">Затраты по переводу в стране заказчика несет заказчик, вне страны заказчика - Участник.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78DB" w:rsidRPr="00127B18" w:rsidRDefault="009D78DB" w:rsidP="00612DD1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D78DB" w:rsidRPr="00127B18" w:rsidRDefault="009D78DB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AD0971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письменно уведомить заказчика о готовности </w:t>
            </w:r>
            <w:r w:rsidR="00A416A9">
              <w:rPr>
                <w:sz w:val="22"/>
                <w:szCs w:val="22"/>
                <w:lang w:val="ru-RU"/>
              </w:rPr>
              <w:t xml:space="preserve">к вывозу (применительно к Варианту 1) и возврату (применительно к Варианту 1) и возврату (применительно к Вариантам 1 и 2) оборудования. Вывоз и возврат оборудования осуществляется только после получения необходимых разрешений на ввоз и вывоз оборудования и письменного разрешения отгрузки заказчиком. В противном случае исполнитель возмещает заказчику все понесённые заказчиком расходы и несёт риски связанные с нарушением законодательства в </w:t>
            </w:r>
            <w:proofErr w:type="spellStart"/>
            <w:r w:rsidR="00A416A9">
              <w:rPr>
                <w:sz w:val="22"/>
                <w:szCs w:val="22"/>
                <w:lang w:val="ru-RU"/>
              </w:rPr>
              <w:t>областимер</w:t>
            </w:r>
            <w:proofErr w:type="spellEnd"/>
            <w:r w:rsidR="00A416A9">
              <w:rPr>
                <w:sz w:val="22"/>
                <w:szCs w:val="22"/>
                <w:lang w:val="ru-RU"/>
              </w:rPr>
              <w:t xml:space="preserve"> нетарифного регулирования, вводящих запреты на ввоз некоторых видов товара.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случае выхода из строя отремонтированного оборудования в гарантийный период участник обязуется выполнить за свой счет ремонт и устранить дефекты такого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возместить Заказчику все расходы, связанные с отправкой в ремонт </w:t>
            </w:r>
            <w:r w:rsidR="00C1130D" w:rsidRPr="00255D00">
              <w:rPr>
                <w:sz w:val="22"/>
                <w:szCs w:val="22"/>
                <w:lang w:val="ru-RU"/>
              </w:rPr>
              <w:t>оборудования, вышедшего</w:t>
            </w:r>
            <w:r w:rsidRPr="00255D00">
              <w:rPr>
                <w:sz w:val="22"/>
                <w:szCs w:val="22"/>
                <w:lang w:val="ru-RU"/>
              </w:rPr>
              <w:t xml:space="preserve"> из строя в гарантийный период.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обязуется в срок не позднее 3-х дней до даты планируемой отправки отремонтированного оборудования направить заказчику проекты сопроводительных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нерезидент Республики Беларусь обязуется при возврате оборудования из ремонта обеспечить наличие следующих сопроводительных документов: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- </w:t>
            </w:r>
            <w:r w:rsidR="00C1130D" w:rsidRPr="00255D00">
              <w:rPr>
                <w:sz w:val="22"/>
                <w:szCs w:val="22"/>
                <w:lang w:val="ru-RU"/>
              </w:rPr>
              <w:t>авианакладная</w:t>
            </w:r>
            <w:r w:rsidRPr="00255D00">
              <w:rPr>
                <w:sz w:val="22"/>
                <w:szCs w:val="22"/>
                <w:lang w:val="ru-RU"/>
              </w:rPr>
              <w:t xml:space="preserve"> или международная товарно-транспортная накладная (если применимо);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инвойс на английском и русском языках, содержащий полное наименование каждой единицы оборудования, серийный номер каждой единицы оборудования, код ТНВЭД, страну происхождения, стоимость каждой единицы блока и стоимость её ремонта, вес нетто и брутто;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</w:rPr>
              <w:t xml:space="preserve">- </w:t>
            </w:r>
            <w:proofErr w:type="spellStart"/>
            <w:r w:rsidRPr="00255D00">
              <w:rPr>
                <w:sz w:val="22"/>
                <w:szCs w:val="22"/>
              </w:rPr>
              <w:t>упаковочный</w:t>
            </w:r>
            <w:proofErr w:type="spellEnd"/>
            <w:r w:rsidRPr="00255D00">
              <w:rPr>
                <w:sz w:val="22"/>
                <w:szCs w:val="22"/>
              </w:rPr>
              <w:t xml:space="preserve"> </w:t>
            </w:r>
            <w:proofErr w:type="spellStart"/>
            <w:r w:rsidRPr="00255D00">
              <w:rPr>
                <w:sz w:val="22"/>
                <w:szCs w:val="22"/>
              </w:rPr>
              <w:t>лист</w:t>
            </w:r>
            <w:proofErr w:type="spellEnd"/>
            <w:r w:rsidRPr="00255D00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Участник резидент Республики Беларусь обязуется при возврате оборудования из ремонта обеспечить наличие следующих сопроводительных документов: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ТН или ТТН;</w:t>
            </w:r>
          </w:p>
          <w:p w:rsidR="00847D09" w:rsidRPr="00255D00" w:rsidRDefault="00847D09" w:rsidP="00255D00">
            <w:pPr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упаковочный лист.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8E0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DC18E0" w:rsidRPr="00EF5382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:rsidR="00DC18E0" w:rsidRPr="00255D00" w:rsidRDefault="00DC18E0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Одновременно с отправкой оборудования </w:t>
            </w:r>
            <w:r w:rsidR="00C509E4" w:rsidRPr="00255D00">
              <w:rPr>
                <w:sz w:val="22"/>
                <w:szCs w:val="22"/>
                <w:lang w:val="ru-RU"/>
              </w:rPr>
              <w:t>У</w:t>
            </w:r>
            <w:r w:rsidRPr="00255D00">
              <w:rPr>
                <w:sz w:val="22"/>
                <w:szCs w:val="22"/>
                <w:lang w:val="ru-RU"/>
              </w:rPr>
              <w:t>частник обязуется направить заказчику экспресс-почтой «Акт приёмки работ по ремонту неисправного оборудования».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18E0" w:rsidRPr="00DC18E0" w:rsidRDefault="00DC18E0" w:rsidP="00DC18E0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DC18E0" w:rsidRPr="00045239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C18E0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8E0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DC18E0" w:rsidRPr="00EF5382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DC18E0" w:rsidRPr="00255D00" w:rsidRDefault="00DC18E0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целях достижения наиболее выгодных ценовых условий заказчик по своему усмотрению вправе довести до сведения участников информацию о целевой (желаемой) цене закупки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C18E0" w:rsidRPr="00DC18E0" w:rsidRDefault="00DC18E0" w:rsidP="00DC18E0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DC18E0" w:rsidRPr="00045239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C18E0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D0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847D09" w:rsidRPr="00EF5382" w:rsidRDefault="004259B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09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59" w:type="dxa"/>
            <w:shd w:val="clear" w:color="auto" w:fill="auto"/>
          </w:tcPr>
          <w:p w:rsidR="00847D09" w:rsidRPr="00255D00" w:rsidRDefault="00847D0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Заказчик вправе в рамках настоящего запроса предложений и/или контракта</w:t>
            </w:r>
            <w:r w:rsidR="00C509E4" w:rsidRPr="00255D00">
              <w:rPr>
                <w:sz w:val="22"/>
                <w:szCs w:val="22"/>
                <w:lang w:val="ru-RU"/>
              </w:rPr>
              <w:t xml:space="preserve"> (договора)</w:t>
            </w:r>
            <w:r w:rsidRPr="00255D00">
              <w:rPr>
                <w:sz w:val="22"/>
                <w:szCs w:val="22"/>
                <w:lang w:val="ru-RU"/>
              </w:rPr>
              <w:t>, заключаемого по результатам настоящей закупки, по своему усмотрению увеличить (уменьшить) перечень оборудования,</w:t>
            </w:r>
            <w:r w:rsidR="00B23D11">
              <w:rPr>
                <w:sz w:val="22"/>
                <w:szCs w:val="22"/>
                <w:lang w:val="ru-RU"/>
              </w:rPr>
              <w:t xml:space="preserve"> изменить перечень и количество,</w:t>
            </w:r>
            <w:r w:rsidRPr="00255D00">
              <w:rPr>
                <w:sz w:val="22"/>
                <w:szCs w:val="22"/>
                <w:lang w:val="ru-RU"/>
              </w:rPr>
              <w:t xml:space="preserve"> подлежащего ремонту, при сохранении цены единицы работ, акцептованной заказчиком по настоящей закупке.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7D09" w:rsidRPr="00127B18" w:rsidRDefault="00DC18E0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847D09" w:rsidRPr="00045239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7D09" w:rsidRPr="00127B18" w:rsidRDefault="00847D09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72B" w:rsidRPr="0020772B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20772B" w:rsidRDefault="00C509E4" w:rsidP="009D78DB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29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59" w:type="dxa"/>
            <w:shd w:val="clear" w:color="auto" w:fill="auto"/>
          </w:tcPr>
          <w:p w:rsidR="0020772B" w:rsidRPr="00255D00" w:rsidRDefault="00C2227C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В случае если коммерческое предложение </w:t>
            </w:r>
            <w:proofErr w:type="spellStart"/>
            <w:r>
              <w:rPr>
                <w:sz w:val="22"/>
                <w:szCs w:val="22"/>
                <w:lang w:val="ru-RU"/>
              </w:rPr>
              <w:t>предпологает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авнсовый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платёж, п</w:t>
            </w:r>
            <w:r w:rsidR="0020772B" w:rsidRPr="00255D00">
              <w:rPr>
                <w:sz w:val="22"/>
                <w:szCs w:val="22"/>
                <w:lang w:val="ru-RU"/>
              </w:rPr>
              <w:t xml:space="preserve">осле акцепта предложения, и до подписания контракта (договора) Заказчик вправе потребовать обеспечение выполнения договорных обязательств Участника в форме банковской гарантии в </w:t>
            </w:r>
            <w:r w:rsidR="00507116">
              <w:rPr>
                <w:sz w:val="22"/>
                <w:szCs w:val="22"/>
                <w:lang w:val="ru-RU"/>
              </w:rPr>
              <w:t>размере</w:t>
            </w:r>
            <w:r w:rsidR="005C1CFB">
              <w:rPr>
                <w:sz w:val="22"/>
                <w:szCs w:val="22"/>
                <w:lang w:val="ru-RU"/>
              </w:rPr>
              <w:t>,</w:t>
            </w:r>
            <w:r w:rsidR="0020772B" w:rsidRPr="00255D00">
              <w:rPr>
                <w:sz w:val="22"/>
                <w:szCs w:val="22"/>
                <w:lang w:val="ru-RU"/>
              </w:rPr>
              <w:t xml:space="preserve"> </w:t>
            </w:r>
            <w:r w:rsidR="008F6B32">
              <w:rPr>
                <w:sz w:val="22"/>
                <w:szCs w:val="22"/>
                <w:lang w:val="ru-RU"/>
              </w:rPr>
              <w:t>не менее суммы аванса.</w:t>
            </w:r>
            <w:r w:rsidR="00507116">
              <w:rPr>
                <w:sz w:val="22"/>
                <w:szCs w:val="22"/>
                <w:lang w:val="ru-RU"/>
              </w:rPr>
              <w:t xml:space="preserve"> </w:t>
            </w:r>
            <w:r w:rsidR="0020772B" w:rsidRPr="00255D00">
              <w:rPr>
                <w:sz w:val="22"/>
                <w:szCs w:val="22"/>
                <w:lang w:val="ru-RU"/>
              </w:rPr>
              <w:t>При этом по усмотрению Участника может быть оформлена как одна банковская гарантия на весь период оказания услуг, либо несколько гарантий (на месяц/квартал/полугодие/год), охватывающих требуемый период оказания услуг. Затраты по предоставлению такого обеспечения (гарантии) несет выигравший участник.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772B" w:rsidRPr="00127B18" w:rsidRDefault="00255D00" w:rsidP="002702C6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20772B" w:rsidRPr="00045239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0772B" w:rsidRPr="00127B18" w:rsidRDefault="0020772B" w:rsidP="009D78DB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413B4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029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В течение 7 (семи) календарных дней после получения контракта Участник обязуется подписать его и направить в адрес Заказчика посредством факсимильной связи или электронной почты и параллельно направить два экземпляра оригинала по адресу: г. Минск, пр-т Независимости, 95-4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A029B6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Заказчик вправе по своему усмотрению на любом этапе оказаться от проведения настоящего запроса предложений.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29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959" w:type="dxa"/>
            <w:shd w:val="clear" w:color="auto" w:fill="auto"/>
            <w:vAlign w:val="center"/>
          </w:tcPr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Расчет за работы и услуги может быть проведен только по факту выполнения ремонтных работ, что подтверждается соответствующим актом. </w:t>
            </w:r>
          </w:p>
          <w:p w:rsidR="00413B49" w:rsidRPr="00255D00" w:rsidRDefault="00413B49" w:rsidP="00255D00">
            <w:pPr>
              <w:ind w:right="-97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Частичный возврат оборудования из ремонта допускается по согласованию с заказчиком.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847D0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29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tabs>
                <w:tab w:val="left" w:pos="900"/>
              </w:tabs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Период оказания услуг </w:t>
            </w:r>
            <w:r w:rsidR="00295E38" w:rsidRPr="00255D00">
              <w:rPr>
                <w:sz w:val="22"/>
                <w:szCs w:val="22"/>
                <w:lang w:val="ru-RU"/>
              </w:rPr>
              <w:t>с 01.</w:t>
            </w:r>
            <w:r w:rsidR="00C1130D">
              <w:rPr>
                <w:sz w:val="22"/>
                <w:szCs w:val="22"/>
                <w:lang w:val="ru-RU"/>
              </w:rPr>
              <w:t>01.2026г.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3B49" w:rsidRPr="00A77405" w:rsidTr="00950FCC">
        <w:trPr>
          <w:trHeight w:val="706"/>
        </w:trPr>
        <w:tc>
          <w:tcPr>
            <w:tcW w:w="675" w:type="dxa"/>
            <w:shd w:val="clear" w:color="auto" w:fill="auto"/>
            <w:vAlign w:val="center"/>
          </w:tcPr>
          <w:p w:rsidR="00413B49" w:rsidRPr="00EF5382" w:rsidRDefault="00FE7D87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120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28512A" w:rsidP="00255D00">
            <w:pPr>
              <w:ind w:right="8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подтверждает свое согласие с включением в </w:t>
            </w:r>
            <w:r w:rsidR="003F2DE1" w:rsidRPr="00255D00">
              <w:rPr>
                <w:sz w:val="22"/>
                <w:szCs w:val="22"/>
                <w:lang w:val="ru-RU"/>
              </w:rPr>
              <w:t>Контракт</w:t>
            </w:r>
            <w:r w:rsidR="00C509E4" w:rsidRPr="00255D00">
              <w:rPr>
                <w:sz w:val="22"/>
                <w:szCs w:val="22"/>
                <w:lang w:val="ru-RU"/>
              </w:rPr>
              <w:t xml:space="preserve"> (договор)</w:t>
            </w:r>
            <w:r w:rsidRPr="00255D00">
              <w:rPr>
                <w:sz w:val="22"/>
                <w:szCs w:val="22"/>
                <w:lang w:val="ru-RU"/>
              </w:rPr>
              <w:t xml:space="preserve"> (Заказ/Спецификацию), заключаемый по результатам настоящей процедуры закупки антикоррупционной оговорки текст которой размещен на официальном сайте МТС по адресу: https://www.mts.by/company/komplaens-i-delovaya-etika/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127B18">
              <w:rPr>
                <w:rFonts w:ascii="Times New Roman" w:hAnsi="Times New Roman"/>
                <w:szCs w:val="22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045239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127B18" w:rsidRDefault="00413B49" w:rsidP="00413B49">
            <w:pPr>
              <w:pStyle w:val="31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</w:t>
            </w:r>
            <w:r w:rsidRPr="00127B18">
              <w:rPr>
                <w:rFonts w:ascii="Times New Roman" w:hAnsi="Times New Roman"/>
                <w:i/>
                <w:szCs w:val="22"/>
              </w:rPr>
              <w:t xml:space="preserve"> </w:t>
            </w:r>
          </w:p>
        </w:tc>
      </w:tr>
      <w:tr w:rsidR="00413B49" w:rsidRPr="00413B49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413B49" w:rsidRPr="00413B49" w:rsidRDefault="00FE7D87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2</w:t>
            </w:r>
            <w:r w:rsidR="0091209B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в составе предложения должен предоставить экономическое обоснование стоимости услуг, (детализированную по составу услуг калькуляцию). В детализации должна быть отражена следующая информация: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1. детализация объема работ /услуг (состав работ /услуг, перечень оборудования);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2. расценки по каждому виду работ/услуг (стоимость человека-часа, тариф и т.д.);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3. прочие расходы; </w:t>
            </w:r>
          </w:p>
          <w:p w:rsidR="00413B49" w:rsidRPr="00255D00" w:rsidRDefault="00413B49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4. прибыль участника и т.д.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413B49" w:rsidRPr="00413B49" w:rsidRDefault="00413B49" w:rsidP="00413B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6623DB" w:rsidRPr="006623DB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91209B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:rsidR="006623DB" w:rsidRPr="00255D00" w:rsidRDefault="006623DB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 xml:space="preserve">Участник должен предоставить в составе коммерческого предложения подписанное уполномоченным лицом «Заверение» по форме Приложения </w:t>
            </w:r>
            <w:r w:rsidR="00C1130D">
              <w:rPr>
                <w:sz w:val="22"/>
                <w:szCs w:val="22"/>
                <w:lang w:val="ru-RU"/>
              </w:rPr>
              <w:t>8</w:t>
            </w:r>
            <w:r w:rsidRPr="00255D00">
              <w:rPr>
                <w:sz w:val="22"/>
                <w:szCs w:val="22"/>
                <w:lang w:val="ru-RU"/>
              </w:rPr>
              <w:t xml:space="preserve"> к Закупочной документации, подтверждающее обеспечение соблюдения норм применимого законодательства, правил и норм экспортного контроля Республики Беларусь и иных стран при поставке товаров (работ, услуг) по результатам настоящей процедуры закупки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6623DB" w:rsidRPr="00413B49" w:rsidRDefault="006623DB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E7D87" w:rsidRPr="00FE7D87" w:rsidTr="00950FCC">
        <w:trPr>
          <w:trHeight w:val="233"/>
        </w:trPr>
        <w:tc>
          <w:tcPr>
            <w:tcW w:w="675" w:type="dxa"/>
            <w:shd w:val="clear" w:color="auto" w:fill="auto"/>
            <w:vAlign w:val="center"/>
          </w:tcPr>
          <w:p w:rsidR="00FE7D87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 w:rsidR="0091209B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8959" w:type="dxa"/>
            <w:shd w:val="clear" w:color="auto" w:fill="auto"/>
          </w:tcPr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Заказчик имеет право в одностороннем порядке отказаться от исполнения Контракта (договора) полностью или в части соответствующей Спецификации, в том числе: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в случае неодобрения сделки со стороны учредителей Заказчика (и, как следствие, отсутствия у Заказчика средств для финансирования сделки);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Заказчик утратил необходимость в приобретении Товара;</w:t>
            </w:r>
          </w:p>
          <w:p w:rsidR="00FE7D87" w:rsidRPr="00255D00" w:rsidRDefault="00FE7D87" w:rsidP="00255D0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255D00">
              <w:rPr>
                <w:sz w:val="22"/>
                <w:szCs w:val="22"/>
                <w:lang w:val="ru-RU"/>
              </w:rPr>
              <w:t>- в период исполнения договорных обязательств условия коммерческого предложения настоящим переговорам становятся невыгодными для Заказчика.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413B49">
              <w:rPr>
                <w:sz w:val="22"/>
                <w:szCs w:val="22"/>
                <w:lang w:val="ru-RU"/>
              </w:rPr>
              <w:t>Обязательно</w:t>
            </w: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FE7D87" w:rsidRPr="00413B49" w:rsidRDefault="00FE7D87" w:rsidP="006623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BE0150" w:rsidRDefault="00BE0150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645507" w:rsidRDefault="00645507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D550DB" w:rsidRDefault="00D550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D550DB" w:rsidRDefault="00D550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9233DB" w:rsidRPr="00413B49" w:rsidRDefault="009233DB" w:rsidP="00413B49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:rsidR="009233DB" w:rsidRPr="005034ED" w:rsidRDefault="009233DB" w:rsidP="009233DB">
      <w:pPr>
        <w:tabs>
          <w:tab w:val="left" w:pos="900"/>
        </w:tabs>
        <w:ind w:right="180" w:firstLine="720"/>
        <w:rPr>
          <w:sz w:val="22"/>
          <w:szCs w:val="22"/>
        </w:rPr>
      </w:pPr>
      <w:proofErr w:type="spellStart"/>
      <w:r w:rsidRPr="005034ED">
        <w:rPr>
          <w:sz w:val="22"/>
          <w:szCs w:val="22"/>
        </w:rPr>
        <w:t>Подпись</w:t>
      </w:r>
      <w:proofErr w:type="spellEnd"/>
      <w:r w:rsidRPr="005034ED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</w:t>
      </w:r>
      <w:r w:rsidRPr="005034ED">
        <w:rPr>
          <w:sz w:val="22"/>
          <w:szCs w:val="22"/>
        </w:rPr>
        <w:t xml:space="preserve">     ФИО</w:t>
      </w:r>
      <w:r>
        <w:rPr>
          <w:sz w:val="22"/>
          <w:szCs w:val="22"/>
        </w:rPr>
        <w:t xml:space="preserve"> _________________</w:t>
      </w:r>
      <w:r w:rsidRPr="005034E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</w:t>
      </w:r>
      <w:proofErr w:type="spellStart"/>
      <w:r w:rsidRPr="005034ED">
        <w:rPr>
          <w:sz w:val="22"/>
          <w:szCs w:val="22"/>
        </w:rPr>
        <w:t>Должность</w:t>
      </w:r>
      <w:proofErr w:type="spellEnd"/>
      <w:r>
        <w:rPr>
          <w:sz w:val="22"/>
          <w:szCs w:val="22"/>
        </w:rPr>
        <w:t xml:space="preserve"> _____________________________</w:t>
      </w:r>
    </w:p>
    <w:p w:rsidR="009233DB" w:rsidRPr="005034ED" w:rsidRDefault="009233DB" w:rsidP="009233DB">
      <w:pPr>
        <w:tabs>
          <w:tab w:val="left" w:pos="900"/>
        </w:tabs>
        <w:ind w:right="180" w:firstLine="720"/>
        <w:rPr>
          <w:sz w:val="22"/>
          <w:szCs w:val="22"/>
        </w:rPr>
      </w:pPr>
      <w:r w:rsidRPr="005034ED">
        <w:rPr>
          <w:sz w:val="22"/>
          <w:szCs w:val="22"/>
        </w:rPr>
        <w:t xml:space="preserve">МП </w:t>
      </w:r>
    </w:p>
    <w:p w:rsidR="00FE7D87" w:rsidRDefault="00FE7D87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645507" w:rsidRDefault="00645507" w:rsidP="009D3DE1">
      <w:pPr>
        <w:jc w:val="center"/>
        <w:rPr>
          <w:b/>
          <w:sz w:val="28"/>
          <w:szCs w:val="28"/>
          <w:lang w:val="ru-RU"/>
        </w:rPr>
      </w:pPr>
    </w:p>
    <w:p w:rsidR="00645507" w:rsidRDefault="00645507" w:rsidP="009D3DE1">
      <w:pPr>
        <w:jc w:val="center"/>
        <w:rPr>
          <w:b/>
          <w:sz w:val="28"/>
          <w:szCs w:val="28"/>
          <w:lang w:val="ru-RU"/>
        </w:rPr>
      </w:pPr>
    </w:p>
    <w:p w:rsidR="00645507" w:rsidRDefault="00645507" w:rsidP="009D3DE1">
      <w:pPr>
        <w:jc w:val="center"/>
        <w:rPr>
          <w:b/>
          <w:sz w:val="28"/>
          <w:szCs w:val="28"/>
          <w:lang w:val="ru-RU"/>
        </w:rPr>
      </w:pPr>
    </w:p>
    <w:p w:rsidR="00645507" w:rsidRDefault="00645507" w:rsidP="009D3DE1">
      <w:pPr>
        <w:jc w:val="center"/>
        <w:rPr>
          <w:b/>
          <w:sz w:val="28"/>
          <w:szCs w:val="28"/>
          <w:lang w:val="ru-RU"/>
        </w:rPr>
      </w:pPr>
    </w:p>
    <w:p w:rsidR="00645507" w:rsidRDefault="00645507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507116" w:rsidRDefault="00507116" w:rsidP="009D3DE1">
      <w:pPr>
        <w:jc w:val="center"/>
        <w:rPr>
          <w:b/>
          <w:sz w:val="28"/>
          <w:szCs w:val="28"/>
          <w:lang w:val="ru-RU"/>
        </w:rPr>
      </w:pPr>
    </w:p>
    <w:p w:rsidR="009D3DE1" w:rsidRDefault="009D3DE1" w:rsidP="009D3DE1">
      <w:pPr>
        <w:jc w:val="center"/>
        <w:rPr>
          <w:b/>
          <w:sz w:val="28"/>
          <w:szCs w:val="28"/>
          <w:lang w:val="ru-RU"/>
        </w:rPr>
      </w:pPr>
      <w:r w:rsidRPr="009D3DE1">
        <w:rPr>
          <w:b/>
          <w:sz w:val="28"/>
          <w:szCs w:val="28"/>
          <w:lang w:val="ru-RU"/>
        </w:rPr>
        <w:lastRenderedPageBreak/>
        <w:t>ПРОТОКОЛ РАЗНОГЛАСИЙ К ДОГОВОРУ</w:t>
      </w:r>
    </w:p>
    <w:p w:rsidR="00FF1702" w:rsidRDefault="00FF1702" w:rsidP="009D3DE1">
      <w:pPr>
        <w:jc w:val="center"/>
        <w:rPr>
          <w:b/>
          <w:sz w:val="28"/>
          <w:szCs w:val="28"/>
          <w:lang w:val="ru-RU"/>
        </w:rPr>
      </w:pPr>
    </w:p>
    <w:tbl>
      <w:tblPr>
        <w:tblW w:w="14742" w:type="dxa"/>
        <w:tblLook w:val="04A0" w:firstRow="1" w:lastRow="0" w:firstColumn="1" w:lastColumn="0" w:noHBand="0" w:noVBand="1"/>
      </w:tblPr>
      <w:tblGrid>
        <w:gridCol w:w="760"/>
        <w:gridCol w:w="7203"/>
        <w:gridCol w:w="1869"/>
        <w:gridCol w:w="2344"/>
        <w:gridCol w:w="2566"/>
      </w:tblGrid>
      <w:tr w:rsidR="00035B94" w:rsidRPr="00035B94" w:rsidTr="00E756B1">
        <w:trPr>
          <w:trHeight w:val="8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 xml:space="preserve">ТРЕБОВАНИЯ ЗАКАЗЧИКА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>ПРЕДЛОЖЕНИЕ УЧАСТНИКА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35B94">
              <w:rPr>
                <w:b/>
                <w:bCs/>
                <w:sz w:val="28"/>
                <w:szCs w:val="28"/>
                <w:lang w:val="ru-RU"/>
              </w:rPr>
              <w:t>КОММЕНТАРИИ УЧАСТНИКА</w:t>
            </w:r>
          </w:p>
        </w:tc>
      </w:tr>
      <w:tr w:rsidR="00035B94" w:rsidRPr="00035B94" w:rsidTr="00E756B1">
        <w:trPr>
          <w:trHeight w:val="88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Изложить редакцию пункта договора, предложенного Заказчиком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Изложить редакцию пункта договора, предложенную Участником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035B94">
              <w:rPr>
                <w:i/>
                <w:iCs/>
                <w:sz w:val="24"/>
                <w:szCs w:val="24"/>
                <w:lang w:val="ru-RU"/>
              </w:rPr>
              <w:t>Пояснить необходимость внесения изменений</w:t>
            </w:r>
          </w:p>
        </w:tc>
      </w:tr>
      <w:tr w:rsidR="00035B94" w:rsidRPr="00035B94" w:rsidTr="00E756B1">
        <w:trPr>
          <w:trHeight w:val="5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  <w:tr w:rsidR="00035B94" w:rsidRPr="00035B94" w:rsidTr="00E756B1">
        <w:trPr>
          <w:trHeight w:val="54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  <w:tr w:rsidR="00035B94" w:rsidRPr="00035B94" w:rsidTr="00E756B1">
        <w:trPr>
          <w:trHeight w:val="64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035B94">
              <w:rPr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B94" w:rsidRPr="00035B94" w:rsidRDefault="00035B94" w:rsidP="00035B94">
            <w:pPr>
              <w:jc w:val="center"/>
              <w:rPr>
                <w:rFonts w:ascii="Arial" w:hAnsi="Arial" w:cs="Arial"/>
                <w:lang w:val="ru-RU"/>
              </w:rPr>
            </w:pPr>
            <w:r w:rsidRPr="00035B94">
              <w:rPr>
                <w:rFonts w:ascii="Arial" w:hAnsi="Arial" w:cs="Arial"/>
                <w:lang w:val="ru-RU"/>
              </w:rPr>
              <w:t> </w:t>
            </w:r>
          </w:p>
        </w:tc>
      </w:tr>
      <w:tr w:rsidR="009233DB" w:rsidRPr="00035B94" w:rsidTr="00E756B1">
        <w:trPr>
          <w:trHeight w:val="885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33DB" w:rsidRPr="00035B94" w:rsidRDefault="009233DB" w:rsidP="00035B94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</w:tbl>
    <w:p w:rsidR="00035B94" w:rsidRDefault="00035B94" w:rsidP="00743C2E">
      <w:pPr>
        <w:rPr>
          <w:b/>
          <w:sz w:val="28"/>
          <w:szCs w:val="28"/>
          <w:lang w:val="ru-RU"/>
        </w:rPr>
      </w:pPr>
    </w:p>
    <w:p w:rsidR="004259B0" w:rsidRPr="005034ED" w:rsidRDefault="00E756B1" w:rsidP="004259B0">
      <w:pPr>
        <w:tabs>
          <w:tab w:val="left" w:pos="900"/>
        </w:tabs>
        <w:ind w:right="180" w:firstLine="7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</w:t>
      </w:r>
      <w:proofErr w:type="spellStart"/>
      <w:r w:rsidR="004259B0" w:rsidRPr="005034ED">
        <w:rPr>
          <w:sz w:val="22"/>
          <w:szCs w:val="22"/>
        </w:rPr>
        <w:t>Подпись</w:t>
      </w:r>
      <w:proofErr w:type="spellEnd"/>
      <w:r w:rsidR="004259B0" w:rsidRPr="005034ED">
        <w:rPr>
          <w:sz w:val="22"/>
          <w:szCs w:val="22"/>
        </w:rPr>
        <w:t xml:space="preserve"> </w:t>
      </w:r>
      <w:r w:rsidR="004259B0">
        <w:rPr>
          <w:sz w:val="22"/>
          <w:szCs w:val="22"/>
        </w:rPr>
        <w:t>__________________</w:t>
      </w:r>
      <w:r w:rsidR="004259B0" w:rsidRPr="005034ED">
        <w:rPr>
          <w:sz w:val="22"/>
          <w:szCs w:val="22"/>
        </w:rPr>
        <w:t xml:space="preserve">     ФИО</w:t>
      </w:r>
      <w:r w:rsidR="004259B0">
        <w:rPr>
          <w:sz w:val="22"/>
          <w:szCs w:val="22"/>
        </w:rPr>
        <w:t xml:space="preserve"> _________________</w:t>
      </w:r>
      <w:r w:rsidR="004259B0" w:rsidRPr="005034ED">
        <w:rPr>
          <w:sz w:val="22"/>
          <w:szCs w:val="22"/>
        </w:rPr>
        <w:t xml:space="preserve">   </w:t>
      </w:r>
      <w:r w:rsidR="004259B0">
        <w:rPr>
          <w:sz w:val="22"/>
          <w:szCs w:val="22"/>
        </w:rPr>
        <w:t xml:space="preserve">  </w:t>
      </w:r>
      <w:proofErr w:type="spellStart"/>
      <w:r w:rsidR="004259B0" w:rsidRPr="005034ED">
        <w:rPr>
          <w:sz w:val="22"/>
          <w:szCs w:val="22"/>
        </w:rPr>
        <w:t>Должность</w:t>
      </w:r>
      <w:proofErr w:type="spellEnd"/>
      <w:r w:rsidR="004259B0">
        <w:rPr>
          <w:sz w:val="22"/>
          <w:szCs w:val="22"/>
        </w:rPr>
        <w:t xml:space="preserve"> _____________________________</w:t>
      </w:r>
    </w:p>
    <w:p w:rsidR="004259B0" w:rsidRPr="005034ED" w:rsidRDefault="00E756B1" w:rsidP="004259B0">
      <w:pPr>
        <w:tabs>
          <w:tab w:val="left" w:pos="900"/>
        </w:tabs>
        <w:ind w:right="180" w:firstLine="720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</w:t>
      </w:r>
      <w:r w:rsidR="004259B0" w:rsidRPr="005034ED">
        <w:rPr>
          <w:sz w:val="22"/>
          <w:szCs w:val="22"/>
        </w:rPr>
        <w:t xml:space="preserve">МП </w:t>
      </w:r>
    </w:p>
    <w:p w:rsidR="00680330" w:rsidRDefault="00680330" w:rsidP="00AB093F">
      <w:pPr>
        <w:jc w:val="right"/>
        <w:rPr>
          <w:sz w:val="24"/>
          <w:szCs w:val="24"/>
        </w:rPr>
      </w:pPr>
    </w:p>
    <w:p w:rsidR="00A17285" w:rsidRDefault="00A17285" w:rsidP="00AB093F">
      <w:pPr>
        <w:jc w:val="right"/>
        <w:rPr>
          <w:sz w:val="24"/>
          <w:szCs w:val="24"/>
        </w:rPr>
      </w:pPr>
    </w:p>
    <w:p w:rsidR="00A17285" w:rsidRPr="00A17285" w:rsidRDefault="00A17285" w:rsidP="00AB093F">
      <w:pPr>
        <w:jc w:val="right"/>
        <w:rPr>
          <w:sz w:val="24"/>
          <w:szCs w:val="24"/>
          <w:lang w:val="ru-RU"/>
        </w:rPr>
      </w:pPr>
    </w:p>
    <w:sectPr w:rsidR="00A17285" w:rsidRPr="00A17285" w:rsidSect="002E7F62">
      <w:pgSz w:w="16838" w:h="11906" w:orient="landscape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4FC" w:rsidRDefault="00A824FC">
      <w:r>
        <w:separator/>
      </w:r>
    </w:p>
  </w:endnote>
  <w:endnote w:type="continuationSeparator" w:id="0">
    <w:p w:rsidR="00A824FC" w:rsidRDefault="00A8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4FC" w:rsidRDefault="00A824FC">
      <w:r>
        <w:separator/>
      </w:r>
    </w:p>
  </w:footnote>
  <w:footnote w:type="continuationSeparator" w:id="0">
    <w:p w:rsidR="00A824FC" w:rsidRDefault="00A82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5C71"/>
    <w:multiLevelType w:val="hybridMultilevel"/>
    <w:tmpl w:val="3C669058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D27B0"/>
    <w:multiLevelType w:val="hybridMultilevel"/>
    <w:tmpl w:val="039CE142"/>
    <w:lvl w:ilvl="0" w:tplc="0E565F94">
      <w:start w:val="5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D7210"/>
    <w:multiLevelType w:val="hybridMultilevel"/>
    <w:tmpl w:val="61C2C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m3Ari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651EF"/>
    <w:multiLevelType w:val="hybridMultilevel"/>
    <w:tmpl w:val="21B8EB02"/>
    <w:lvl w:ilvl="0" w:tplc="67C45E84">
      <w:start w:val="1"/>
      <w:numFmt w:val="bullet"/>
      <w:pStyle w:val="mArial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75736"/>
    <w:multiLevelType w:val="hybridMultilevel"/>
    <w:tmpl w:val="D3E245C4"/>
    <w:lvl w:ilvl="0" w:tplc="04190001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211CDD"/>
    <w:multiLevelType w:val="hybridMultilevel"/>
    <w:tmpl w:val="DD8267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m2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m3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5115B3"/>
    <w:multiLevelType w:val="multilevel"/>
    <w:tmpl w:val="E4A0862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4.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C120AD2"/>
    <w:multiLevelType w:val="multilevel"/>
    <w:tmpl w:val="A9522CF2"/>
    <w:lvl w:ilvl="0">
      <w:start w:val="1"/>
      <w:numFmt w:val="decimal"/>
      <w:pStyle w:val="20"/>
      <w:lvlText w:val="%1."/>
      <w:lvlJc w:val="center"/>
      <w:pPr>
        <w:tabs>
          <w:tab w:val="num" w:pos="720"/>
        </w:tabs>
        <w:ind w:left="720" w:hanging="432"/>
      </w:pPr>
      <w:rPr>
        <w:rFonts w:cs="Times New Roman" w:hint="default"/>
      </w:rPr>
    </w:lvl>
    <w:lvl w:ilvl="1">
      <w:start w:val="1"/>
      <w:numFmt w:val="decimal"/>
      <w:pStyle w:val="30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21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51771000"/>
    <w:multiLevelType w:val="hybridMultilevel"/>
    <w:tmpl w:val="1786D70A"/>
    <w:lvl w:ilvl="0" w:tplc="04190001">
      <w:start w:val="1"/>
      <w:numFmt w:val="bullet"/>
      <w:pStyle w:val="a0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1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4A718FB"/>
    <w:multiLevelType w:val="hybridMultilevel"/>
    <w:tmpl w:val="29200BCE"/>
    <w:lvl w:ilvl="0" w:tplc="04190001">
      <w:start w:val="1"/>
      <w:numFmt w:val="bullet"/>
      <w:pStyle w:val="BulletInden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3390AD5C">
      <w:start w:val="16"/>
      <w:numFmt w:val="decimal"/>
      <w:lvlText w:val="%2."/>
      <w:lvlJc w:val="left"/>
      <w:pPr>
        <w:tabs>
          <w:tab w:val="num" w:pos="2325"/>
        </w:tabs>
        <w:ind w:left="2325" w:hanging="5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62734AC"/>
    <w:multiLevelType w:val="hybridMultilevel"/>
    <w:tmpl w:val="E226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EE3541"/>
    <w:multiLevelType w:val="hybridMultilevel"/>
    <w:tmpl w:val="5EE4DAAA"/>
    <w:lvl w:ilvl="0" w:tplc="47365916">
      <w:start w:val="1"/>
      <w:numFmt w:val="bullet"/>
      <w:pStyle w:val="10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66E9E"/>
    <w:multiLevelType w:val="multilevel"/>
    <w:tmpl w:val="6A64E9C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1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:lang w:val="ru-RU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12"/>
  </w:num>
  <w:num w:numId="8">
    <w:abstractNumId w:val="8"/>
  </w:num>
  <w:num w:numId="9">
    <w:abstractNumId w:val="1"/>
  </w:num>
  <w:num w:numId="10">
    <w:abstractNumId w:val="13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04E"/>
    <w:rsid w:val="00001501"/>
    <w:rsid w:val="0000329A"/>
    <w:rsid w:val="00007DA7"/>
    <w:rsid w:val="00007EB6"/>
    <w:rsid w:val="00010C60"/>
    <w:rsid w:val="000168DA"/>
    <w:rsid w:val="00030C71"/>
    <w:rsid w:val="00030DB2"/>
    <w:rsid w:val="00033A89"/>
    <w:rsid w:val="00034997"/>
    <w:rsid w:val="00035B94"/>
    <w:rsid w:val="00035E27"/>
    <w:rsid w:val="000363D3"/>
    <w:rsid w:val="0004196C"/>
    <w:rsid w:val="0004513C"/>
    <w:rsid w:val="00045239"/>
    <w:rsid w:val="000453BD"/>
    <w:rsid w:val="0005314E"/>
    <w:rsid w:val="00055161"/>
    <w:rsid w:val="000602FC"/>
    <w:rsid w:val="000610DC"/>
    <w:rsid w:val="000661BB"/>
    <w:rsid w:val="0006693C"/>
    <w:rsid w:val="00067C86"/>
    <w:rsid w:val="00070AE7"/>
    <w:rsid w:val="00071B7D"/>
    <w:rsid w:val="00072206"/>
    <w:rsid w:val="000806A9"/>
    <w:rsid w:val="000872B5"/>
    <w:rsid w:val="000A1AEE"/>
    <w:rsid w:val="000A4C22"/>
    <w:rsid w:val="000A7DFD"/>
    <w:rsid w:val="000A7F03"/>
    <w:rsid w:val="000B642C"/>
    <w:rsid w:val="000C0976"/>
    <w:rsid w:val="000C2ABE"/>
    <w:rsid w:val="000C34D2"/>
    <w:rsid w:val="000C34DE"/>
    <w:rsid w:val="000C6EDB"/>
    <w:rsid w:val="000D250E"/>
    <w:rsid w:val="000D2985"/>
    <w:rsid w:val="000D3D5B"/>
    <w:rsid w:val="000E6674"/>
    <w:rsid w:val="000E7185"/>
    <w:rsid w:val="000F248D"/>
    <w:rsid w:val="000F3202"/>
    <w:rsid w:val="000F3A18"/>
    <w:rsid w:val="0010545B"/>
    <w:rsid w:val="0010784D"/>
    <w:rsid w:val="001117F7"/>
    <w:rsid w:val="00115A83"/>
    <w:rsid w:val="001176C3"/>
    <w:rsid w:val="00120EB4"/>
    <w:rsid w:val="0012348A"/>
    <w:rsid w:val="00127B18"/>
    <w:rsid w:val="001412EC"/>
    <w:rsid w:val="00141DDC"/>
    <w:rsid w:val="0014580D"/>
    <w:rsid w:val="00146D32"/>
    <w:rsid w:val="00150273"/>
    <w:rsid w:val="00150C7E"/>
    <w:rsid w:val="00150D0C"/>
    <w:rsid w:val="0015198F"/>
    <w:rsid w:val="00152225"/>
    <w:rsid w:val="00160459"/>
    <w:rsid w:val="00180052"/>
    <w:rsid w:val="001818C0"/>
    <w:rsid w:val="001869DC"/>
    <w:rsid w:val="00190684"/>
    <w:rsid w:val="00191D60"/>
    <w:rsid w:val="00193306"/>
    <w:rsid w:val="00194FC5"/>
    <w:rsid w:val="001A4980"/>
    <w:rsid w:val="001A5E92"/>
    <w:rsid w:val="001A67B9"/>
    <w:rsid w:val="001C0B50"/>
    <w:rsid w:val="001C3723"/>
    <w:rsid w:val="001C5C3A"/>
    <w:rsid w:val="001D4859"/>
    <w:rsid w:val="001D7102"/>
    <w:rsid w:val="001E3663"/>
    <w:rsid w:val="001E605B"/>
    <w:rsid w:val="001E6651"/>
    <w:rsid w:val="001E753C"/>
    <w:rsid w:val="001E7A23"/>
    <w:rsid w:val="001E7A92"/>
    <w:rsid w:val="001F124A"/>
    <w:rsid w:val="001F1687"/>
    <w:rsid w:val="001F3302"/>
    <w:rsid w:val="001F510F"/>
    <w:rsid w:val="002005F6"/>
    <w:rsid w:val="002008EB"/>
    <w:rsid w:val="002036ED"/>
    <w:rsid w:val="00205C29"/>
    <w:rsid w:val="00206577"/>
    <w:rsid w:val="002069A4"/>
    <w:rsid w:val="0020772B"/>
    <w:rsid w:val="00207F67"/>
    <w:rsid w:val="00211C06"/>
    <w:rsid w:val="00213EC9"/>
    <w:rsid w:val="00216E2F"/>
    <w:rsid w:val="00221983"/>
    <w:rsid w:val="00221A4D"/>
    <w:rsid w:val="00237AEE"/>
    <w:rsid w:val="00247EAD"/>
    <w:rsid w:val="002500D4"/>
    <w:rsid w:val="00251810"/>
    <w:rsid w:val="00251E92"/>
    <w:rsid w:val="00255D00"/>
    <w:rsid w:val="0025641A"/>
    <w:rsid w:val="00257789"/>
    <w:rsid w:val="002579B8"/>
    <w:rsid w:val="00263F23"/>
    <w:rsid w:val="002702C6"/>
    <w:rsid w:val="00270634"/>
    <w:rsid w:val="002716D9"/>
    <w:rsid w:val="00274A19"/>
    <w:rsid w:val="002802E7"/>
    <w:rsid w:val="00280AC4"/>
    <w:rsid w:val="00281D5C"/>
    <w:rsid w:val="00282662"/>
    <w:rsid w:val="0028512A"/>
    <w:rsid w:val="00295E38"/>
    <w:rsid w:val="002A1C49"/>
    <w:rsid w:val="002A741D"/>
    <w:rsid w:val="002B02B9"/>
    <w:rsid w:val="002B3C44"/>
    <w:rsid w:val="002B63D8"/>
    <w:rsid w:val="002C14E5"/>
    <w:rsid w:val="002C1864"/>
    <w:rsid w:val="002C189A"/>
    <w:rsid w:val="002C1976"/>
    <w:rsid w:val="002C19A1"/>
    <w:rsid w:val="002C3AF0"/>
    <w:rsid w:val="002C3D22"/>
    <w:rsid w:val="002C70F6"/>
    <w:rsid w:val="002D45BF"/>
    <w:rsid w:val="002E2853"/>
    <w:rsid w:val="002E382A"/>
    <w:rsid w:val="002E5CC3"/>
    <w:rsid w:val="002E6643"/>
    <w:rsid w:val="002E7F62"/>
    <w:rsid w:val="002F2BEA"/>
    <w:rsid w:val="002F6E9D"/>
    <w:rsid w:val="0030090A"/>
    <w:rsid w:val="00303676"/>
    <w:rsid w:val="00307221"/>
    <w:rsid w:val="003072D6"/>
    <w:rsid w:val="00312AC9"/>
    <w:rsid w:val="003168F3"/>
    <w:rsid w:val="003237FA"/>
    <w:rsid w:val="003376C6"/>
    <w:rsid w:val="003436D5"/>
    <w:rsid w:val="00345C50"/>
    <w:rsid w:val="00346ACD"/>
    <w:rsid w:val="00347F13"/>
    <w:rsid w:val="00347F7C"/>
    <w:rsid w:val="0035083C"/>
    <w:rsid w:val="00350EE7"/>
    <w:rsid w:val="00353205"/>
    <w:rsid w:val="00356C0C"/>
    <w:rsid w:val="00357200"/>
    <w:rsid w:val="003646AE"/>
    <w:rsid w:val="00365A6B"/>
    <w:rsid w:val="0036691E"/>
    <w:rsid w:val="00366C1D"/>
    <w:rsid w:val="0037289A"/>
    <w:rsid w:val="00380D70"/>
    <w:rsid w:val="00394599"/>
    <w:rsid w:val="00397F45"/>
    <w:rsid w:val="003A2220"/>
    <w:rsid w:val="003A2D24"/>
    <w:rsid w:val="003A7404"/>
    <w:rsid w:val="003A7EFC"/>
    <w:rsid w:val="003B0518"/>
    <w:rsid w:val="003B08A0"/>
    <w:rsid w:val="003B0B6D"/>
    <w:rsid w:val="003B2A8C"/>
    <w:rsid w:val="003B315D"/>
    <w:rsid w:val="003C1911"/>
    <w:rsid w:val="003C4A6B"/>
    <w:rsid w:val="003D43DC"/>
    <w:rsid w:val="003D4D51"/>
    <w:rsid w:val="003D5BD5"/>
    <w:rsid w:val="003D5D98"/>
    <w:rsid w:val="003D6E42"/>
    <w:rsid w:val="003E270B"/>
    <w:rsid w:val="003E5D38"/>
    <w:rsid w:val="003E711B"/>
    <w:rsid w:val="003E74E2"/>
    <w:rsid w:val="003F1696"/>
    <w:rsid w:val="003F2DE1"/>
    <w:rsid w:val="00401413"/>
    <w:rsid w:val="00413B49"/>
    <w:rsid w:val="00417AC4"/>
    <w:rsid w:val="00417F10"/>
    <w:rsid w:val="00423C1B"/>
    <w:rsid w:val="00424D34"/>
    <w:rsid w:val="004259B0"/>
    <w:rsid w:val="00437449"/>
    <w:rsid w:val="00437923"/>
    <w:rsid w:val="00441B24"/>
    <w:rsid w:val="004422C1"/>
    <w:rsid w:val="00443644"/>
    <w:rsid w:val="00444B41"/>
    <w:rsid w:val="004464BA"/>
    <w:rsid w:val="00455C44"/>
    <w:rsid w:val="00456034"/>
    <w:rsid w:val="0045793B"/>
    <w:rsid w:val="00460EDA"/>
    <w:rsid w:val="004673E9"/>
    <w:rsid w:val="00472249"/>
    <w:rsid w:val="00472F9E"/>
    <w:rsid w:val="00473AE7"/>
    <w:rsid w:val="00475B12"/>
    <w:rsid w:val="00476935"/>
    <w:rsid w:val="00482255"/>
    <w:rsid w:val="00483589"/>
    <w:rsid w:val="00483823"/>
    <w:rsid w:val="00491DA5"/>
    <w:rsid w:val="004968C9"/>
    <w:rsid w:val="004A5D22"/>
    <w:rsid w:val="004A642C"/>
    <w:rsid w:val="004B0AB6"/>
    <w:rsid w:val="004B1513"/>
    <w:rsid w:val="004B1CE7"/>
    <w:rsid w:val="004B2063"/>
    <w:rsid w:val="004B2CE3"/>
    <w:rsid w:val="004B7625"/>
    <w:rsid w:val="004C161D"/>
    <w:rsid w:val="004C344D"/>
    <w:rsid w:val="004C67B2"/>
    <w:rsid w:val="004C7584"/>
    <w:rsid w:val="004D028A"/>
    <w:rsid w:val="004D6C06"/>
    <w:rsid w:val="004E3CED"/>
    <w:rsid w:val="004E5E4E"/>
    <w:rsid w:val="004E66D1"/>
    <w:rsid w:val="004F0CF3"/>
    <w:rsid w:val="004F0DA4"/>
    <w:rsid w:val="004F0F98"/>
    <w:rsid w:val="004F48DC"/>
    <w:rsid w:val="004F5E63"/>
    <w:rsid w:val="005019C0"/>
    <w:rsid w:val="00501A7E"/>
    <w:rsid w:val="005036B1"/>
    <w:rsid w:val="00507116"/>
    <w:rsid w:val="00510150"/>
    <w:rsid w:val="005102EA"/>
    <w:rsid w:val="005111F6"/>
    <w:rsid w:val="005210AA"/>
    <w:rsid w:val="005259E9"/>
    <w:rsid w:val="00530239"/>
    <w:rsid w:val="00530253"/>
    <w:rsid w:val="0053310A"/>
    <w:rsid w:val="00534736"/>
    <w:rsid w:val="0053676E"/>
    <w:rsid w:val="00537D54"/>
    <w:rsid w:val="00543925"/>
    <w:rsid w:val="0055132A"/>
    <w:rsid w:val="00553810"/>
    <w:rsid w:val="00553AA2"/>
    <w:rsid w:val="0055514E"/>
    <w:rsid w:val="00560812"/>
    <w:rsid w:val="00565799"/>
    <w:rsid w:val="0057288E"/>
    <w:rsid w:val="00574B01"/>
    <w:rsid w:val="00575FBC"/>
    <w:rsid w:val="00580E3E"/>
    <w:rsid w:val="005835D6"/>
    <w:rsid w:val="00586B1E"/>
    <w:rsid w:val="005876C3"/>
    <w:rsid w:val="00590236"/>
    <w:rsid w:val="00592332"/>
    <w:rsid w:val="00592766"/>
    <w:rsid w:val="0059529E"/>
    <w:rsid w:val="00595E87"/>
    <w:rsid w:val="00596BE1"/>
    <w:rsid w:val="005A17D0"/>
    <w:rsid w:val="005A2565"/>
    <w:rsid w:val="005A3C2D"/>
    <w:rsid w:val="005A5D48"/>
    <w:rsid w:val="005B05B5"/>
    <w:rsid w:val="005B2602"/>
    <w:rsid w:val="005B78DD"/>
    <w:rsid w:val="005C1CFB"/>
    <w:rsid w:val="005E0182"/>
    <w:rsid w:val="005E1FD3"/>
    <w:rsid w:val="005E31A3"/>
    <w:rsid w:val="005E487E"/>
    <w:rsid w:val="005E5EDB"/>
    <w:rsid w:val="005F0F2D"/>
    <w:rsid w:val="005F12F0"/>
    <w:rsid w:val="005F197E"/>
    <w:rsid w:val="005F3FEB"/>
    <w:rsid w:val="005F430D"/>
    <w:rsid w:val="005F4400"/>
    <w:rsid w:val="00601570"/>
    <w:rsid w:val="00605546"/>
    <w:rsid w:val="006058A9"/>
    <w:rsid w:val="00610378"/>
    <w:rsid w:val="00610F65"/>
    <w:rsid w:val="00612DD1"/>
    <w:rsid w:val="006131D0"/>
    <w:rsid w:val="00614C30"/>
    <w:rsid w:val="00616BC2"/>
    <w:rsid w:val="006214F0"/>
    <w:rsid w:val="006264E3"/>
    <w:rsid w:val="00626C36"/>
    <w:rsid w:val="00632516"/>
    <w:rsid w:val="006326DF"/>
    <w:rsid w:val="00643D20"/>
    <w:rsid w:val="00644426"/>
    <w:rsid w:val="00644F54"/>
    <w:rsid w:val="00645507"/>
    <w:rsid w:val="00646000"/>
    <w:rsid w:val="00646DF5"/>
    <w:rsid w:val="00647493"/>
    <w:rsid w:val="006550B0"/>
    <w:rsid w:val="00656A02"/>
    <w:rsid w:val="00656BD0"/>
    <w:rsid w:val="006600E3"/>
    <w:rsid w:val="00662246"/>
    <w:rsid w:val="006623DB"/>
    <w:rsid w:val="00662BB9"/>
    <w:rsid w:val="00671553"/>
    <w:rsid w:val="006717DE"/>
    <w:rsid w:val="00673478"/>
    <w:rsid w:val="00680330"/>
    <w:rsid w:val="0068068F"/>
    <w:rsid w:val="0068185D"/>
    <w:rsid w:val="00684F32"/>
    <w:rsid w:val="0068607E"/>
    <w:rsid w:val="0068757C"/>
    <w:rsid w:val="00690EB9"/>
    <w:rsid w:val="00693E5A"/>
    <w:rsid w:val="00693F29"/>
    <w:rsid w:val="00697C4E"/>
    <w:rsid w:val="006A096D"/>
    <w:rsid w:val="006A2702"/>
    <w:rsid w:val="006B0A2A"/>
    <w:rsid w:val="006B160C"/>
    <w:rsid w:val="006C2B53"/>
    <w:rsid w:val="006D0C80"/>
    <w:rsid w:val="006D41C2"/>
    <w:rsid w:val="006E165A"/>
    <w:rsid w:val="006E2E7E"/>
    <w:rsid w:val="006E6FEE"/>
    <w:rsid w:val="00700108"/>
    <w:rsid w:val="00704722"/>
    <w:rsid w:val="007048E3"/>
    <w:rsid w:val="00707161"/>
    <w:rsid w:val="00710892"/>
    <w:rsid w:val="007116AC"/>
    <w:rsid w:val="00711D83"/>
    <w:rsid w:val="00712337"/>
    <w:rsid w:val="00713C27"/>
    <w:rsid w:val="00713E9F"/>
    <w:rsid w:val="00715207"/>
    <w:rsid w:val="00716322"/>
    <w:rsid w:val="007236EB"/>
    <w:rsid w:val="00724293"/>
    <w:rsid w:val="00727B89"/>
    <w:rsid w:val="0073189E"/>
    <w:rsid w:val="007405DD"/>
    <w:rsid w:val="00742395"/>
    <w:rsid w:val="007433F8"/>
    <w:rsid w:val="00743C2E"/>
    <w:rsid w:val="0074688C"/>
    <w:rsid w:val="00746BDF"/>
    <w:rsid w:val="0075641D"/>
    <w:rsid w:val="00756EA9"/>
    <w:rsid w:val="00756F56"/>
    <w:rsid w:val="00763D34"/>
    <w:rsid w:val="0076573C"/>
    <w:rsid w:val="0076675B"/>
    <w:rsid w:val="00767C6B"/>
    <w:rsid w:val="0077001C"/>
    <w:rsid w:val="00770B43"/>
    <w:rsid w:val="00774E26"/>
    <w:rsid w:val="00782B7E"/>
    <w:rsid w:val="00783090"/>
    <w:rsid w:val="00784471"/>
    <w:rsid w:val="00784715"/>
    <w:rsid w:val="00785585"/>
    <w:rsid w:val="007867C0"/>
    <w:rsid w:val="00787C55"/>
    <w:rsid w:val="007901D9"/>
    <w:rsid w:val="00790E84"/>
    <w:rsid w:val="0079686C"/>
    <w:rsid w:val="007A467A"/>
    <w:rsid w:val="007A6B96"/>
    <w:rsid w:val="007B1643"/>
    <w:rsid w:val="007B216C"/>
    <w:rsid w:val="007B2266"/>
    <w:rsid w:val="007B354E"/>
    <w:rsid w:val="007B4ABC"/>
    <w:rsid w:val="007C373B"/>
    <w:rsid w:val="007C716E"/>
    <w:rsid w:val="007D58B0"/>
    <w:rsid w:val="007E093E"/>
    <w:rsid w:val="007E2E58"/>
    <w:rsid w:val="007E5303"/>
    <w:rsid w:val="007F2305"/>
    <w:rsid w:val="007F5305"/>
    <w:rsid w:val="00810992"/>
    <w:rsid w:val="008114A4"/>
    <w:rsid w:val="00815C4A"/>
    <w:rsid w:val="00817655"/>
    <w:rsid w:val="008214CD"/>
    <w:rsid w:val="0082476F"/>
    <w:rsid w:val="00824FFA"/>
    <w:rsid w:val="008273BA"/>
    <w:rsid w:val="00837AB0"/>
    <w:rsid w:val="0084026F"/>
    <w:rsid w:val="00840D18"/>
    <w:rsid w:val="0084134A"/>
    <w:rsid w:val="0084153C"/>
    <w:rsid w:val="00844063"/>
    <w:rsid w:val="00844966"/>
    <w:rsid w:val="00845230"/>
    <w:rsid w:val="00847D09"/>
    <w:rsid w:val="0085552C"/>
    <w:rsid w:val="00861577"/>
    <w:rsid w:val="0086565A"/>
    <w:rsid w:val="00873C4B"/>
    <w:rsid w:val="00874709"/>
    <w:rsid w:val="008761C7"/>
    <w:rsid w:val="00880DC4"/>
    <w:rsid w:val="008830D6"/>
    <w:rsid w:val="008854AD"/>
    <w:rsid w:val="00885D9C"/>
    <w:rsid w:val="00886C9E"/>
    <w:rsid w:val="00891027"/>
    <w:rsid w:val="00897915"/>
    <w:rsid w:val="008A05CB"/>
    <w:rsid w:val="008A2A0E"/>
    <w:rsid w:val="008A519F"/>
    <w:rsid w:val="008A5D5B"/>
    <w:rsid w:val="008A6CF8"/>
    <w:rsid w:val="008B01EE"/>
    <w:rsid w:val="008B2537"/>
    <w:rsid w:val="008B2569"/>
    <w:rsid w:val="008B57CB"/>
    <w:rsid w:val="008B6784"/>
    <w:rsid w:val="008B6A21"/>
    <w:rsid w:val="008B73A9"/>
    <w:rsid w:val="008C2170"/>
    <w:rsid w:val="008C34A7"/>
    <w:rsid w:val="008C3789"/>
    <w:rsid w:val="008D04DE"/>
    <w:rsid w:val="008D14AB"/>
    <w:rsid w:val="008D1CC5"/>
    <w:rsid w:val="008D29D2"/>
    <w:rsid w:val="008E0331"/>
    <w:rsid w:val="008E2CDA"/>
    <w:rsid w:val="008E45DE"/>
    <w:rsid w:val="008E525F"/>
    <w:rsid w:val="008E68F7"/>
    <w:rsid w:val="008F1323"/>
    <w:rsid w:val="008F32FD"/>
    <w:rsid w:val="008F5325"/>
    <w:rsid w:val="008F69F3"/>
    <w:rsid w:val="008F6B32"/>
    <w:rsid w:val="00900005"/>
    <w:rsid w:val="00900210"/>
    <w:rsid w:val="00900A54"/>
    <w:rsid w:val="00901C51"/>
    <w:rsid w:val="00903047"/>
    <w:rsid w:val="0090777F"/>
    <w:rsid w:val="00910ED2"/>
    <w:rsid w:val="0091209B"/>
    <w:rsid w:val="00917185"/>
    <w:rsid w:val="00920DA7"/>
    <w:rsid w:val="009233DB"/>
    <w:rsid w:val="00924055"/>
    <w:rsid w:val="00931EDA"/>
    <w:rsid w:val="009354D4"/>
    <w:rsid w:val="0094283E"/>
    <w:rsid w:val="009428CB"/>
    <w:rsid w:val="00946EDB"/>
    <w:rsid w:val="00950FCC"/>
    <w:rsid w:val="00951719"/>
    <w:rsid w:val="0095379A"/>
    <w:rsid w:val="00956D29"/>
    <w:rsid w:val="00962F59"/>
    <w:rsid w:val="00964BDC"/>
    <w:rsid w:val="0096689F"/>
    <w:rsid w:val="0096721A"/>
    <w:rsid w:val="009673C2"/>
    <w:rsid w:val="00972627"/>
    <w:rsid w:val="0097404E"/>
    <w:rsid w:val="00974327"/>
    <w:rsid w:val="00974875"/>
    <w:rsid w:val="00976B16"/>
    <w:rsid w:val="00977605"/>
    <w:rsid w:val="00977F6C"/>
    <w:rsid w:val="00981FDB"/>
    <w:rsid w:val="00984E57"/>
    <w:rsid w:val="00990D9C"/>
    <w:rsid w:val="00995AD7"/>
    <w:rsid w:val="009A1B9C"/>
    <w:rsid w:val="009A2403"/>
    <w:rsid w:val="009A3544"/>
    <w:rsid w:val="009A66E5"/>
    <w:rsid w:val="009A72C9"/>
    <w:rsid w:val="009B0935"/>
    <w:rsid w:val="009B210C"/>
    <w:rsid w:val="009C06E0"/>
    <w:rsid w:val="009C4BAF"/>
    <w:rsid w:val="009D3DE1"/>
    <w:rsid w:val="009D69BB"/>
    <w:rsid w:val="009D78DB"/>
    <w:rsid w:val="009E2D84"/>
    <w:rsid w:val="009F0C7A"/>
    <w:rsid w:val="009F2CE5"/>
    <w:rsid w:val="009F387A"/>
    <w:rsid w:val="009F5CE7"/>
    <w:rsid w:val="009F70CC"/>
    <w:rsid w:val="00A029B6"/>
    <w:rsid w:val="00A039AF"/>
    <w:rsid w:val="00A0446E"/>
    <w:rsid w:val="00A07145"/>
    <w:rsid w:val="00A072A5"/>
    <w:rsid w:val="00A14CF7"/>
    <w:rsid w:val="00A156EC"/>
    <w:rsid w:val="00A17285"/>
    <w:rsid w:val="00A22D07"/>
    <w:rsid w:val="00A23924"/>
    <w:rsid w:val="00A33684"/>
    <w:rsid w:val="00A37743"/>
    <w:rsid w:val="00A416A9"/>
    <w:rsid w:val="00A433BF"/>
    <w:rsid w:val="00A44866"/>
    <w:rsid w:val="00A453C2"/>
    <w:rsid w:val="00A45C6D"/>
    <w:rsid w:val="00A507C5"/>
    <w:rsid w:val="00A5081E"/>
    <w:rsid w:val="00A5228C"/>
    <w:rsid w:val="00A61BB4"/>
    <w:rsid w:val="00A62CB2"/>
    <w:rsid w:val="00A66AB2"/>
    <w:rsid w:val="00A75EDF"/>
    <w:rsid w:val="00A77227"/>
    <w:rsid w:val="00A77405"/>
    <w:rsid w:val="00A8039E"/>
    <w:rsid w:val="00A80A3B"/>
    <w:rsid w:val="00A824FC"/>
    <w:rsid w:val="00A9164C"/>
    <w:rsid w:val="00A95AD8"/>
    <w:rsid w:val="00A96B5A"/>
    <w:rsid w:val="00AA08E5"/>
    <w:rsid w:val="00AA5EDF"/>
    <w:rsid w:val="00AA6F85"/>
    <w:rsid w:val="00AA7F10"/>
    <w:rsid w:val="00AB093F"/>
    <w:rsid w:val="00AB1A74"/>
    <w:rsid w:val="00AB4BCE"/>
    <w:rsid w:val="00AB4FA1"/>
    <w:rsid w:val="00AC2520"/>
    <w:rsid w:val="00AC4EE7"/>
    <w:rsid w:val="00AD0971"/>
    <w:rsid w:val="00AD7CCF"/>
    <w:rsid w:val="00AE040F"/>
    <w:rsid w:val="00AE08A6"/>
    <w:rsid w:val="00AE23EF"/>
    <w:rsid w:val="00AE68C4"/>
    <w:rsid w:val="00AF1D90"/>
    <w:rsid w:val="00AF1DFA"/>
    <w:rsid w:val="00AF3417"/>
    <w:rsid w:val="00AF3CE5"/>
    <w:rsid w:val="00AF45B5"/>
    <w:rsid w:val="00B04E07"/>
    <w:rsid w:val="00B05FD3"/>
    <w:rsid w:val="00B107A3"/>
    <w:rsid w:val="00B11C3F"/>
    <w:rsid w:val="00B14FBD"/>
    <w:rsid w:val="00B158CD"/>
    <w:rsid w:val="00B15DE1"/>
    <w:rsid w:val="00B16A14"/>
    <w:rsid w:val="00B23D11"/>
    <w:rsid w:val="00B2731F"/>
    <w:rsid w:val="00B33246"/>
    <w:rsid w:val="00B33DDA"/>
    <w:rsid w:val="00B35BE8"/>
    <w:rsid w:val="00B405C6"/>
    <w:rsid w:val="00B43B32"/>
    <w:rsid w:val="00B45962"/>
    <w:rsid w:val="00B469F6"/>
    <w:rsid w:val="00B47E3F"/>
    <w:rsid w:val="00B52707"/>
    <w:rsid w:val="00B52E67"/>
    <w:rsid w:val="00B53DC4"/>
    <w:rsid w:val="00B569A7"/>
    <w:rsid w:val="00B62F7E"/>
    <w:rsid w:val="00B6480F"/>
    <w:rsid w:val="00B67BAF"/>
    <w:rsid w:val="00B75894"/>
    <w:rsid w:val="00B767FA"/>
    <w:rsid w:val="00B80D36"/>
    <w:rsid w:val="00B8151C"/>
    <w:rsid w:val="00B8259F"/>
    <w:rsid w:val="00B8476B"/>
    <w:rsid w:val="00B850B4"/>
    <w:rsid w:val="00B86496"/>
    <w:rsid w:val="00B916DE"/>
    <w:rsid w:val="00B93C84"/>
    <w:rsid w:val="00BA2AE5"/>
    <w:rsid w:val="00BA31C8"/>
    <w:rsid w:val="00BA685F"/>
    <w:rsid w:val="00BA69CC"/>
    <w:rsid w:val="00BA6E21"/>
    <w:rsid w:val="00BB064D"/>
    <w:rsid w:val="00BB09E1"/>
    <w:rsid w:val="00BB40EC"/>
    <w:rsid w:val="00BC10D0"/>
    <w:rsid w:val="00BC3735"/>
    <w:rsid w:val="00BC3C2A"/>
    <w:rsid w:val="00BC4AA2"/>
    <w:rsid w:val="00BC5A9E"/>
    <w:rsid w:val="00BC72E9"/>
    <w:rsid w:val="00BC7B63"/>
    <w:rsid w:val="00BD0731"/>
    <w:rsid w:val="00BD3B09"/>
    <w:rsid w:val="00BD4223"/>
    <w:rsid w:val="00BE0150"/>
    <w:rsid w:val="00BE3BCA"/>
    <w:rsid w:val="00BE780A"/>
    <w:rsid w:val="00BF43A6"/>
    <w:rsid w:val="00BF4785"/>
    <w:rsid w:val="00BF47D5"/>
    <w:rsid w:val="00C0101E"/>
    <w:rsid w:val="00C10B4A"/>
    <w:rsid w:val="00C1130D"/>
    <w:rsid w:val="00C15DB6"/>
    <w:rsid w:val="00C16407"/>
    <w:rsid w:val="00C2227C"/>
    <w:rsid w:val="00C22291"/>
    <w:rsid w:val="00C22612"/>
    <w:rsid w:val="00C239F3"/>
    <w:rsid w:val="00C2645C"/>
    <w:rsid w:val="00C34650"/>
    <w:rsid w:val="00C36C08"/>
    <w:rsid w:val="00C40216"/>
    <w:rsid w:val="00C4035E"/>
    <w:rsid w:val="00C45A19"/>
    <w:rsid w:val="00C4757B"/>
    <w:rsid w:val="00C509E4"/>
    <w:rsid w:val="00C50A20"/>
    <w:rsid w:val="00C50AA1"/>
    <w:rsid w:val="00C557F6"/>
    <w:rsid w:val="00C55BBF"/>
    <w:rsid w:val="00C56462"/>
    <w:rsid w:val="00C56B93"/>
    <w:rsid w:val="00C61E59"/>
    <w:rsid w:val="00C648CC"/>
    <w:rsid w:val="00C64A32"/>
    <w:rsid w:val="00C67148"/>
    <w:rsid w:val="00C67C46"/>
    <w:rsid w:val="00C7272D"/>
    <w:rsid w:val="00C75524"/>
    <w:rsid w:val="00C75A0E"/>
    <w:rsid w:val="00C834B0"/>
    <w:rsid w:val="00C843A6"/>
    <w:rsid w:val="00C918DD"/>
    <w:rsid w:val="00C92088"/>
    <w:rsid w:val="00C95269"/>
    <w:rsid w:val="00C954D9"/>
    <w:rsid w:val="00CA159F"/>
    <w:rsid w:val="00CA2540"/>
    <w:rsid w:val="00CA6A19"/>
    <w:rsid w:val="00CA749B"/>
    <w:rsid w:val="00CA7BA0"/>
    <w:rsid w:val="00CB440D"/>
    <w:rsid w:val="00CB74A3"/>
    <w:rsid w:val="00CC14E5"/>
    <w:rsid w:val="00CC333E"/>
    <w:rsid w:val="00CC4284"/>
    <w:rsid w:val="00CC5CBA"/>
    <w:rsid w:val="00CD2867"/>
    <w:rsid w:val="00CD3002"/>
    <w:rsid w:val="00CD3468"/>
    <w:rsid w:val="00CE2C2D"/>
    <w:rsid w:val="00CE2D55"/>
    <w:rsid w:val="00CE5927"/>
    <w:rsid w:val="00CF155F"/>
    <w:rsid w:val="00CF2679"/>
    <w:rsid w:val="00CF27CC"/>
    <w:rsid w:val="00CF3A0D"/>
    <w:rsid w:val="00CF5DCE"/>
    <w:rsid w:val="00D04B0C"/>
    <w:rsid w:val="00D05E74"/>
    <w:rsid w:val="00D0674C"/>
    <w:rsid w:val="00D11B24"/>
    <w:rsid w:val="00D131DF"/>
    <w:rsid w:val="00D15AB4"/>
    <w:rsid w:val="00D16FA6"/>
    <w:rsid w:val="00D175DC"/>
    <w:rsid w:val="00D215F0"/>
    <w:rsid w:val="00D259ED"/>
    <w:rsid w:val="00D25D80"/>
    <w:rsid w:val="00D31076"/>
    <w:rsid w:val="00D363FC"/>
    <w:rsid w:val="00D36DA7"/>
    <w:rsid w:val="00D45421"/>
    <w:rsid w:val="00D45A67"/>
    <w:rsid w:val="00D543AD"/>
    <w:rsid w:val="00D54E97"/>
    <w:rsid w:val="00D550DB"/>
    <w:rsid w:val="00D55ED2"/>
    <w:rsid w:val="00D563EB"/>
    <w:rsid w:val="00D60D23"/>
    <w:rsid w:val="00D6172F"/>
    <w:rsid w:val="00D63F4E"/>
    <w:rsid w:val="00D70091"/>
    <w:rsid w:val="00D74B49"/>
    <w:rsid w:val="00D754C1"/>
    <w:rsid w:val="00D800E7"/>
    <w:rsid w:val="00D81471"/>
    <w:rsid w:val="00D82289"/>
    <w:rsid w:val="00D873FC"/>
    <w:rsid w:val="00D87F9A"/>
    <w:rsid w:val="00D906C7"/>
    <w:rsid w:val="00D915F6"/>
    <w:rsid w:val="00D930A8"/>
    <w:rsid w:val="00D948D1"/>
    <w:rsid w:val="00D9712F"/>
    <w:rsid w:val="00DA27F1"/>
    <w:rsid w:val="00DA367C"/>
    <w:rsid w:val="00DA44C3"/>
    <w:rsid w:val="00DB016A"/>
    <w:rsid w:val="00DB02C3"/>
    <w:rsid w:val="00DB32E3"/>
    <w:rsid w:val="00DB3907"/>
    <w:rsid w:val="00DB5400"/>
    <w:rsid w:val="00DB6BA2"/>
    <w:rsid w:val="00DC18E0"/>
    <w:rsid w:val="00DC5D9E"/>
    <w:rsid w:val="00DC6A19"/>
    <w:rsid w:val="00DC7F0A"/>
    <w:rsid w:val="00DD7484"/>
    <w:rsid w:val="00DE03F9"/>
    <w:rsid w:val="00DE22EC"/>
    <w:rsid w:val="00DE33FF"/>
    <w:rsid w:val="00DE3D9D"/>
    <w:rsid w:val="00DE4505"/>
    <w:rsid w:val="00DE46DF"/>
    <w:rsid w:val="00DE58B8"/>
    <w:rsid w:val="00DE58D2"/>
    <w:rsid w:val="00DE7834"/>
    <w:rsid w:val="00DF5188"/>
    <w:rsid w:val="00E013A3"/>
    <w:rsid w:val="00E03882"/>
    <w:rsid w:val="00E11684"/>
    <w:rsid w:val="00E14A4D"/>
    <w:rsid w:val="00E156A8"/>
    <w:rsid w:val="00E165A9"/>
    <w:rsid w:val="00E2539E"/>
    <w:rsid w:val="00E27EAC"/>
    <w:rsid w:val="00E3047B"/>
    <w:rsid w:val="00E35A8D"/>
    <w:rsid w:val="00E3757B"/>
    <w:rsid w:val="00E4463B"/>
    <w:rsid w:val="00E5077C"/>
    <w:rsid w:val="00E51A30"/>
    <w:rsid w:val="00E53BEF"/>
    <w:rsid w:val="00E54AA0"/>
    <w:rsid w:val="00E569B9"/>
    <w:rsid w:val="00E6019E"/>
    <w:rsid w:val="00E62548"/>
    <w:rsid w:val="00E63A29"/>
    <w:rsid w:val="00E66476"/>
    <w:rsid w:val="00E677F0"/>
    <w:rsid w:val="00E6794C"/>
    <w:rsid w:val="00E73068"/>
    <w:rsid w:val="00E73D23"/>
    <w:rsid w:val="00E744F5"/>
    <w:rsid w:val="00E756B1"/>
    <w:rsid w:val="00E760EE"/>
    <w:rsid w:val="00E80AF7"/>
    <w:rsid w:val="00E841A7"/>
    <w:rsid w:val="00E85472"/>
    <w:rsid w:val="00E85F8F"/>
    <w:rsid w:val="00E87E51"/>
    <w:rsid w:val="00E87F85"/>
    <w:rsid w:val="00E904F8"/>
    <w:rsid w:val="00E9385E"/>
    <w:rsid w:val="00E93988"/>
    <w:rsid w:val="00E9596F"/>
    <w:rsid w:val="00EA3B0F"/>
    <w:rsid w:val="00EA44AA"/>
    <w:rsid w:val="00EC05C9"/>
    <w:rsid w:val="00EC0EF7"/>
    <w:rsid w:val="00EC2FD5"/>
    <w:rsid w:val="00EC7B4D"/>
    <w:rsid w:val="00ED5A2C"/>
    <w:rsid w:val="00EE0E1F"/>
    <w:rsid w:val="00EE10AE"/>
    <w:rsid w:val="00EE1C52"/>
    <w:rsid w:val="00EE36F5"/>
    <w:rsid w:val="00EE3D50"/>
    <w:rsid w:val="00EE6CC3"/>
    <w:rsid w:val="00EE743E"/>
    <w:rsid w:val="00EF14F6"/>
    <w:rsid w:val="00EF4690"/>
    <w:rsid w:val="00EF5382"/>
    <w:rsid w:val="00F00500"/>
    <w:rsid w:val="00F01ED9"/>
    <w:rsid w:val="00F05734"/>
    <w:rsid w:val="00F0574E"/>
    <w:rsid w:val="00F0577F"/>
    <w:rsid w:val="00F119E9"/>
    <w:rsid w:val="00F14CBD"/>
    <w:rsid w:val="00F14D6F"/>
    <w:rsid w:val="00F17D88"/>
    <w:rsid w:val="00F2534E"/>
    <w:rsid w:val="00F27541"/>
    <w:rsid w:val="00F307FD"/>
    <w:rsid w:val="00F33CD6"/>
    <w:rsid w:val="00F34630"/>
    <w:rsid w:val="00F359F7"/>
    <w:rsid w:val="00F35A26"/>
    <w:rsid w:val="00F360D9"/>
    <w:rsid w:val="00F4298A"/>
    <w:rsid w:val="00F457DF"/>
    <w:rsid w:val="00F46027"/>
    <w:rsid w:val="00F46EA3"/>
    <w:rsid w:val="00F47DE3"/>
    <w:rsid w:val="00F55565"/>
    <w:rsid w:val="00F60FF6"/>
    <w:rsid w:val="00F656FC"/>
    <w:rsid w:val="00F663D3"/>
    <w:rsid w:val="00F70DA0"/>
    <w:rsid w:val="00F724B7"/>
    <w:rsid w:val="00F7680B"/>
    <w:rsid w:val="00F77105"/>
    <w:rsid w:val="00F771E7"/>
    <w:rsid w:val="00F8050C"/>
    <w:rsid w:val="00F86903"/>
    <w:rsid w:val="00F932CF"/>
    <w:rsid w:val="00F934FE"/>
    <w:rsid w:val="00F9757A"/>
    <w:rsid w:val="00F976B7"/>
    <w:rsid w:val="00FA136D"/>
    <w:rsid w:val="00FA5E9B"/>
    <w:rsid w:val="00FB0404"/>
    <w:rsid w:val="00FB169C"/>
    <w:rsid w:val="00FB3A1B"/>
    <w:rsid w:val="00FB70E8"/>
    <w:rsid w:val="00FB7BDD"/>
    <w:rsid w:val="00FB7C3D"/>
    <w:rsid w:val="00FC1123"/>
    <w:rsid w:val="00FC1C11"/>
    <w:rsid w:val="00FD0EAD"/>
    <w:rsid w:val="00FD3B67"/>
    <w:rsid w:val="00FE193C"/>
    <w:rsid w:val="00FE3060"/>
    <w:rsid w:val="00FE71BB"/>
    <w:rsid w:val="00FE7C21"/>
    <w:rsid w:val="00FE7D87"/>
    <w:rsid w:val="00FF1702"/>
    <w:rsid w:val="00FF202D"/>
    <w:rsid w:val="00FF401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7766AA73"/>
  <w15:chartTrackingRefBased/>
  <w15:docId w15:val="{7D4070F8-174B-496F-9534-DE49B9545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C0101E"/>
    <w:rPr>
      <w:lang w:val="en-GB"/>
    </w:rPr>
  </w:style>
  <w:style w:type="paragraph" w:styleId="1">
    <w:name w:val="heading 1"/>
    <w:aliases w:val="1,h1,Header 1,H1,E1,R1,H11,CHL1,H12,H111,H13,H112,H14,H113,H15,H114,H16,H115,H17,H116,H18,H117,H19,H118,H110,H119,H120,H1110,H121,H1111,H131,H1121,H141,H1131,H151,H1141,H161,H1151,Heading 2-SOW,l0,1st level,I1,heading 1,Chapter title,l1,Lev "/>
    <w:basedOn w:val="a2"/>
    <w:next w:val="a2"/>
    <w:qFormat/>
    <w:rsid w:val="008F69F3"/>
    <w:pPr>
      <w:keepNext/>
      <w:numPr>
        <w:numId w:val="6"/>
      </w:numPr>
      <w:spacing w:before="240" w:after="60"/>
      <w:outlineLvl w:val="0"/>
    </w:pPr>
    <w:rPr>
      <w:rFonts w:ascii="Arial" w:hAnsi="Arial"/>
      <w:b/>
      <w:kern w:val="28"/>
      <w:sz w:val="22"/>
      <w:lang w:val="ru-RU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UNDERRUBRIK 1-2,h:2,heading "/>
    <w:basedOn w:val="a2"/>
    <w:next w:val="a2"/>
    <w:qFormat/>
    <w:rsid w:val="008F69F3"/>
    <w:pPr>
      <w:keepNext/>
      <w:numPr>
        <w:ilvl w:val="1"/>
        <w:numId w:val="6"/>
      </w:numPr>
      <w:spacing w:before="240" w:after="60"/>
      <w:jc w:val="both"/>
      <w:outlineLvl w:val="1"/>
    </w:pPr>
    <w:rPr>
      <w:rFonts w:ascii="Arial" w:hAnsi="Arial"/>
      <w:b/>
      <w:lang w:val="ru-RU"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2"/>
    <w:next w:val="a2"/>
    <w:qFormat/>
    <w:rsid w:val="008F69F3"/>
    <w:pPr>
      <w:keepNext/>
      <w:numPr>
        <w:ilvl w:val="2"/>
        <w:numId w:val="6"/>
      </w:numPr>
      <w:spacing w:before="240" w:after="60"/>
      <w:outlineLvl w:val="2"/>
    </w:pPr>
    <w:rPr>
      <w:rFonts w:ascii="Arial" w:hAnsi="Arial"/>
      <w:b/>
      <w:i/>
    </w:rPr>
  </w:style>
  <w:style w:type="paragraph" w:styleId="4">
    <w:name w:val="heading 4"/>
    <w:aliases w:val="4,Heading 4.,E4,h4,l4+toc4,heading 4,l4,I4,Subpara 1,Lev 4,a.,Head4,niveau 2,Numbered List,T4,Level 2 - a"/>
    <w:basedOn w:val="a2"/>
    <w:next w:val="a2"/>
    <w:qFormat/>
    <w:rsid w:val="008F69F3"/>
    <w:pPr>
      <w:keepNext/>
      <w:numPr>
        <w:ilvl w:val="3"/>
        <w:numId w:val="6"/>
      </w:numPr>
      <w:tabs>
        <w:tab w:val="left" w:pos="9498"/>
      </w:tabs>
      <w:ind w:right="-1"/>
      <w:outlineLvl w:val="3"/>
    </w:pPr>
    <w:rPr>
      <w:rFonts w:ascii="Arial" w:hAnsi="Arial"/>
      <w:b/>
      <w:lang w:val="ru-RU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2"/>
    <w:next w:val="a2"/>
    <w:qFormat/>
    <w:rsid w:val="008F69F3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2"/>
      <w:u w:val="single"/>
      <w:lang w:val="ru-RU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2"/>
    <w:next w:val="a2"/>
    <w:qFormat/>
    <w:rsid w:val="008F69F3"/>
    <w:pPr>
      <w:keepNext/>
      <w:numPr>
        <w:ilvl w:val="5"/>
        <w:numId w:val="6"/>
      </w:numPr>
      <w:outlineLvl w:val="5"/>
    </w:pPr>
    <w:rPr>
      <w:rFonts w:ascii="Arial" w:hAnsi="Arial"/>
      <w:b/>
      <w:sz w:val="22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2"/>
    <w:next w:val="a2"/>
    <w:qFormat/>
    <w:rsid w:val="008F69F3"/>
    <w:pPr>
      <w:keepNext/>
      <w:numPr>
        <w:ilvl w:val="6"/>
        <w:numId w:val="6"/>
      </w:numPr>
      <w:outlineLvl w:val="6"/>
    </w:pPr>
    <w:rPr>
      <w:rFonts w:ascii="Arial" w:hAnsi="Arial"/>
      <w:sz w:val="22"/>
      <w:u w:val="single"/>
      <w:lang w:val="ru-RU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2"/>
    <w:next w:val="a2"/>
    <w:qFormat/>
    <w:rsid w:val="008F69F3"/>
    <w:pPr>
      <w:keepNext/>
      <w:numPr>
        <w:ilvl w:val="7"/>
        <w:numId w:val="6"/>
      </w:numPr>
      <w:jc w:val="both"/>
      <w:outlineLvl w:val="7"/>
    </w:pPr>
    <w:rPr>
      <w:rFonts w:ascii="Arial" w:hAnsi="Arial"/>
      <w:sz w:val="22"/>
      <w:u w:val="single"/>
      <w:lang w:val="ru-RU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2"/>
    <w:next w:val="a2"/>
    <w:qFormat/>
    <w:rsid w:val="008F69F3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2"/>
    <w:rsid w:val="0097404E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table" w:styleId="a6">
    <w:name w:val="Table Grid"/>
    <w:basedOn w:val="a4"/>
    <w:rsid w:val="00974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 1"/>
    <w:basedOn w:val="a2"/>
    <w:rsid w:val="0055514E"/>
    <w:pPr>
      <w:ind w:left="1985" w:hanging="284"/>
      <w:jc w:val="both"/>
    </w:pPr>
    <w:rPr>
      <w:spacing w:val="-4"/>
      <w:szCs w:val="24"/>
      <w:lang w:val="ru-RU"/>
    </w:rPr>
  </w:style>
  <w:style w:type="paragraph" w:customStyle="1" w:styleId="a7">
    <w:name w:val="Знак"/>
    <w:basedOn w:val="a2"/>
    <w:rsid w:val="00BF47D5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customStyle="1" w:styleId="a8">
    <w:name w:val="Знак Знак Знак Знак"/>
    <w:basedOn w:val="a2"/>
    <w:rsid w:val="00A96B5A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customStyle="1" w:styleId="ConsNonformat">
    <w:name w:val="ConsNonformat"/>
    <w:rsid w:val="00626C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2"/>
    <w:semiHidden/>
    <w:rsid w:val="00E3047B"/>
    <w:rPr>
      <w:rFonts w:ascii="Tahoma" w:hAnsi="Tahoma" w:cs="Tahoma"/>
      <w:sz w:val="16"/>
      <w:szCs w:val="16"/>
    </w:rPr>
  </w:style>
  <w:style w:type="paragraph" w:styleId="31">
    <w:name w:val="Body Text Indent 3"/>
    <w:basedOn w:val="a2"/>
    <w:link w:val="32"/>
    <w:rsid w:val="008F69F3"/>
    <w:pPr>
      <w:ind w:left="426"/>
      <w:jc w:val="both"/>
    </w:pPr>
    <w:rPr>
      <w:rFonts w:ascii="Arial" w:hAnsi="Arial"/>
      <w:sz w:val="22"/>
      <w:lang w:val="ru-RU"/>
    </w:rPr>
  </w:style>
  <w:style w:type="paragraph" w:styleId="aa">
    <w:name w:val="annotation text"/>
    <w:basedOn w:val="a2"/>
    <w:link w:val="ab"/>
    <w:semiHidden/>
    <w:rsid w:val="00A62CB2"/>
  </w:style>
  <w:style w:type="paragraph" w:styleId="ac">
    <w:name w:val="Normal (Web)"/>
    <w:basedOn w:val="a2"/>
    <w:rsid w:val="00A62CB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">
    <w:name w:val="rvts2"/>
    <w:basedOn w:val="a3"/>
    <w:rsid w:val="00A62CB2"/>
  </w:style>
  <w:style w:type="paragraph" w:styleId="ad">
    <w:name w:val="Body Text Indent"/>
    <w:basedOn w:val="a2"/>
    <w:rsid w:val="00CB74A3"/>
    <w:pPr>
      <w:spacing w:after="120"/>
      <w:ind w:left="283"/>
    </w:pPr>
  </w:style>
  <w:style w:type="paragraph" w:styleId="ae">
    <w:name w:val="footer"/>
    <w:basedOn w:val="a2"/>
    <w:rsid w:val="00EF14F6"/>
    <w:pPr>
      <w:tabs>
        <w:tab w:val="center" w:pos="4153"/>
        <w:tab w:val="right" w:pos="8306"/>
      </w:tabs>
    </w:pPr>
  </w:style>
  <w:style w:type="paragraph" w:styleId="af">
    <w:name w:val="header"/>
    <w:basedOn w:val="a2"/>
    <w:rsid w:val="003376C6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paragraph" w:customStyle="1" w:styleId="ConsPlusNormal">
    <w:name w:val="ConsPlusNormal"/>
    <w:rsid w:val="003376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ulletIndent">
    <w:name w:val="Bullet Indent"/>
    <w:basedOn w:val="a2"/>
    <w:rsid w:val="003376C6"/>
    <w:pPr>
      <w:numPr>
        <w:numId w:val="1"/>
      </w:numPr>
      <w:tabs>
        <w:tab w:val="clear" w:pos="1425"/>
        <w:tab w:val="left" w:pos="1418"/>
      </w:tabs>
      <w:spacing w:after="60"/>
      <w:ind w:right="1077"/>
    </w:pPr>
    <w:rPr>
      <w:rFonts w:ascii="Arial" w:hAnsi="Arial"/>
      <w:sz w:val="24"/>
      <w:szCs w:val="24"/>
      <w:lang w:val="ru-RU" w:eastAsia="en-US"/>
    </w:rPr>
  </w:style>
  <w:style w:type="character" w:customStyle="1" w:styleId="BulletIndentChar">
    <w:name w:val="Bullet Indent Char"/>
    <w:rsid w:val="003376C6"/>
    <w:rPr>
      <w:rFonts w:ascii="Arial" w:hAnsi="Arial"/>
      <w:sz w:val="24"/>
      <w:lang w:val="en-GB" w:eastAsia="en-US"/>
    </w:rPr>
  </w:style>
  <w:style w:type="paragraph" w:customStyle="1" w:styleId="a">
    <w:name w:val="Маркированый"/>
    <w:basedOn w:val="a2"/>
    <w:rsid w:val="003376C6"/>
    <w:pPr>
      <w:numPr>
        <w:numId w:val="2"/>
      </w:numPr>
    </w:pPr>
    <w:rPr>
      <w:sz w:val="24"/>
      <w:szCs w:val="24"/>
      <w:lang w:val="ru-RU"/>
    </w:rPr>
  </w:style>
  <w:style w:type="paragraph" w:customStyle="1" w:styleId="10">
    <w:name w:val="АБЗАЦ 1"/>
    <w:basedOn w:val="1"/>
    <w:rsid w:val="003376C6"/>
    <w:pPr>
      <w:numPr>
        <w:numId w:val="7"/>
      </w:numPr>
      <w:tabs>
        <w:tab w:val="clear" w:pos="1021"/>
        <w:tab w:val="num" w:pos="720"/>
      </w:tabs>
      <w:spacing w:before="75" w:after="0"/>
      <w:ind w:left="720" w:hanging="432"/>
      <w:jc w:val="center"/>
    </w:pPr>
    <w:rPr>
      <w:rFonts w:ascii="Times New Roman" w:hAnsi="Times New Roman"/>
      <w:kern w:val="0"/>
      <w:szCs w:val="22"/>
    </w:rPr>
  </w:style>
  <w:style w:type="paragraph" w:customStyle="1" w:styleId="20">
    <w:name w:val="АБЗАЦ 2"/>
    <w:basedOn w:val="a2"/>
    <w:rsid w:val="003376C6"/>
    <w:pPr>
      <w:numPr>
        <w:numId w:val="8"/>
      </w:numPr>
      <w:spacing w:before="90"/>
      <w:ind w:hanging="720"/>
      <w:jc w:val="both"/>
      <w:outlineLvl w:val="1"/>
    </w:pPr>
    <w:rPr>
      <w:bCs/>
      <w:sz w:val="22"/>
      <w:szCs w:val="22"/>
      <w:lang w:val="ru-RU"/>
    </w:rPr>
  </w:style>
  <w:style w:type="paragraph" w:customStyle="1" w:styleId="30">
    <w:name w:val="АБЗАЦ 3"/>
    <w:basedOn w:val="20"/>
    <w:rsid w:val="003376C6"/>
    <w:pPr>
      <w:numPr>
        <w:ilvl w:val="1"/>
      </w:numPr>
      <w:tabs>
        <w:tab w:val="clear" w:pos="720"/>
        <w:tab w:val="num" w:pos="1440"/>
      </w:tabs>
      <w:ind w:left="1440"/>
      <w:outlineLvl w:val="2"/>
    </w:pPr>
  </w:style>
  <w:style w:type="paragraph" w:styleId="21">
    <w:name w:val="toc 2"/>
    <w:basedOn w:val="a2"/>
    <w:next w:val="a2"/>
    <w:semiHidden/>
    <w:rsid w:val="003376C6"/>
    <w:pPr>
      <w:numPr>
        <w:ilvl w:val="2"/>
        <w:numId w:val="8"/>
      </w:numPr>
      <w:tabs>
        <w:tab w:val="clear" w:pos="1440"/>
        <w:tab w:val="right" w:leader="dot" w:pos="9922"/>
      </w:tabs>
      <w:ind w:left="200" w:firstLine="0"/>
    </w:pPr>
    <w:rPr>
      <w:lang w:val="ru-RU"/>
    </w:rPr>
  </w:style>
  <w:style w:type="paragraph" w:customStyle="1" w:styleId="CharCharCharChar">
    <w:name w:val="Char Char Знак Знак Char Char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paragraph" w:styleId="af1">
    <w:name w:val="Block Text"/>
    <w:basedOn w:val="a2"/>
    <w:rsid w:val="003376C6"/>
    <w:pPr>
      <w:ind w:left="-108" w:right="-108"/>
    </w:pPr>
    <w:rPr>
      <w:color w:val="FF0000"/>
      <w:lang w:val="ru-RU"/>
    </w:rPr>
  </w:style>
  <w:style w:type="paragraph" w:styleId="af2">
    <w:name w:val="Body Text"/>
    <w:basedOn w:val="a2"/>
    <w:rsid w:val="003376C6"/>
    <w:rPr>
      <w:color w:val="000000"/>
      <w:szCs w:val="24"/>
      <w:lang w:val="ru-RU"/>
    </w:rPr>
  </w:style>
  <w:style w:type="paragraph" w:styleId="HTML">
    <w:name w:val="HTML Preformatted"/>
    <w:basedOn w:val="a2"/>
    <w:link w:val="HTML0"/>
    <w:uiPriority w:val="99"/>
    <w:rsid w:val="00337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paragraph" w:styleId="22">
    <w:name w:val="Body Text 2"/>
    <w:basedOn w:val="a2"/>
    <w:rsid w:val="003376C6"/>
    <w:pPr>
      <w:spacing w:after="120" w:line="480" w:lineRule="auto"/>
    </w:pPr>
    <w:rPr>
      <w:lang w:val="ru-RU"/>
    </w:rPr>
  </w:style>
  <w:style w:type="character" w:customStyle="1" w:styleId="12">
    <w:name w:val="Знак Знак1"/>
    <w:rsid w:val="003376C6"/>
    <w:rPr>
      <w:rFonts w:ascii="Courier New" w:hAnsi="Courier New"/>
      <w:lang w:val="ru-RU" w:eastAsia="ru-RU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val="ru-RU" w:eastAsia="en-US" w:bidi="he-IL"/>
    </w:rPr>
  </w:style>
  <w:style w:type="character" w:customStyle="1" w:styleId="af3">
    <w:name w:val="Знак Знак"/>
    <w:rsid w:val="003376C6"/>
    <w:rPr>
      <w:lang w:val="en-GB" w:eastAsia="x-none"/>
    </w:rPr>
  </w:style>
  <w:style w:type="character" w:styleId="af4">
    <w:name w:val="page number"/>
    <w:rsid w:val="003376C6"/>
    <w:rPr>
      <w:rFonts w:cs="Times New Roman"/>
    </w:rPr>
  </w:style>
  <w:style w:type="paragraph" w:customStyle="1" w:styleId="Default">
    <w:name w:val="Default"/>
    <w:rsid w:val="003376C6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a0">
    <w:name w:val="Нумерованный заголовок"/>
    <w:basedOn w:val="a2"/>
    <w:rsid w:val="003376C6"/>
    <w:pPr>
      <w:numPr>
        <w:numId w:val="5"/>
      </w:numPr>
      <w:tabs>
        <w:tab w:val="num" w:pos="399"/>
      </w:tabs>
      <w:ind w:left="399" w:hanging="399"/>
    </w:pPr>
    <w:rPr>
      <w:b/>
      <w:bCs/>
      <w:caps/>
      <w:sz w:val="24"/>
      <w:szCs w:val="24"/>
      <w:lang w:val="ru-RU"/>
    </w:rPr>
  </w:style>
  <w:style w:type="paragraph" w:customStyle="1" w:styleId="a1">
    <w:name w:val="УрВторойПункт"/>
    <w:basedOn w:val="a2"/>
    <w:next w:val="a2"/>
    <w:rsid w:val="003376C6"/>
    <w:pPr>
      <w:numPr>
        <w:ilvl w:val="1"/>
        <w:numId w:val="5"/>
      </w:numPr>
      <w:spacing w:line="360" w:lineRule="auto"/>
      <w:jc w:val="both"/>
    </w:pPr>
    <w:rPr>
      <w:sz w:val="24"/>
      <w:szCs w:val="24"/>
      <w:lang w:val="ru-RU"/>
    </w:rPr>
  </w:style>
  <w:style w:type="paragraph" w:customStyle="1" w:styleId="13">
    <w:name w:val="Абзац списка1"/>
    <w:basedOn w:val="a2"/>
    <w:rsid w:val="003376C6"/>
    <w:pPr>
      <w:ind w:left="720"/>
      <w:contextualSpacing/>
    </w:pPr>
    <w:rPr>
      <w:lang w:val="ru-RU"/>
    </w:rPr>
  </w:style>
  <w:style w:type="paragraph" w:customStyle="1" w:styleId="CharChar4">
    <w:name w:val="Char Char4"/>
    <w:basedOn w:val="a2"/>
    <w:rsid w:val="003376C6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character" w:styleId="af5">
    <w:name w:val="Hyperlink"/>
    <w:rsid w:val="0037289A"/>
    <w:rPr>
      <w:color w:val="0000FF"/>
      <w:u w:val="single"/>
    </w:rPr>
  </w:style>
  <w:style w:type="paragraph" w:customStyle="1" w:styleId="m0">
    <w:name w:val="m_ПростойТекст"/>
    <w:basedOn w:val="a2"/>
    <w:link w:val="m4"/>
    <w:rsid w:val="00417AC4"/>
    <w:pPr>
      <w:jc w:val="both"/>
    </w:pPr>
    <w:rPr>
      <w:sz w:val="24"/>
      <w:szCs w:val="24"/>
      <w:lang w:val="ru-RU"/>
    </w:rPr>
  </w:style>
  <w:style w:type="character" w:customStyle="1" w:styleId="m4">
    <w:name w:val="m_ПростойТекст Знак"/>
    <w:link w:val="m0"/>
    <w:locked/>
    <w:rsid w:val="00417AC4"/>
    <w:rPr>
      <w:sz w:val="24"/>
      <w:szCs w:val="24"/>
      <w:lang w:val="ru-RU" w:eastAsia="ru-RU" w:bidi="ar-SA"/>
    </w:rPr>
  </w:style>
  <w:style w:type="paragraph" w:customStyle="1" w:styleId="m">
    <w:name w:val="m_Список"/>
    <w:basedOn w:val="m0"/>
    <w:rsid w:val="00417AC4"/>
    <w:pPr>
      <w:numPr>
        <w:numId w:val="9"/>
      </w:numPr>
      <w:tabs>
        <w:tab w:val="clear" w:pos="680"/>
        <w:tab w:val="num" w:pos="1425"/>
      </w:tabs>
      <w:ind w:left="1425" w:hanging="360"/>
    </w:pPr>
  </w:style>
  <w:style w:type="paragraph" w:customStyle="1" w:styleId="m1">
    <w:name w:val="m_1_Пункт"/>
    <w:basedOn w:val="m0"/>
    <w:next w:val="m0"/>
    <w:rsid w:val="004B2063"/>
    <w:pPr>
      <w:keepNext/>
      <w:numPr>
        <w:ilvl w:val="1"/>
        <w:numId w:val="10"/>
      </w:numPr>
    </w:pPr>
    <w:rPr>
      <w:b/>
      <w:caps/>
    </w:rPr>
  </w:style>
  <w:style w:type="paragraph" w:customStyle="1" w:styleId="m2">
    <w:name w:val="m_2_Пункт"/>
    <w:basedOn w:val="m0"/>
    <w:next w:val="m0"/>
    <w:link w:val="m20"/>
    <w:rsid w:val="004B2063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character" w:customStyle="1" w:styleId="m20">
    <w:name w:val="m_2_Пункт Знак"/>
    <w:link w:val="m2"/>
    <w:rsid w:val="004B2063"/>
    <w:rPr>
      <w:b/>
      <w:sz w:val="24"/>
      <w:szCs w:val="24"/>
    </w:rPr>
  </w:style>
  <w:style w:type="paragraph" w:customStyle="1" w:styleId="m3">
    <w:name w:val="m_3_Пункт"/>
    <w:basedOn w:val="m0"/>
    <w:next w:val="m0"/>
    <w:rsid w:val="004B2063"/>
    <w:pPr>
      <w:numPr>
        <w:ilvl w:val="2"/>
        <w:numId w:val="4"/>
      </w:numPr>
    </w:pPr>
    <w:rPr>
      <w:b/>
      <w:lang w:val="en-US"/>
    </w:rPr>
  </w:style>
  <w:style w:type="paragraph" w:customStyle="1" w:styleId="m3Arial">
    <w:name w:val="Стиль m_3_Пункт + Arial"/>
    <w:basedOn w:val="m3"/>
    <w:link w:val="m3Arial0"/>
    <w:rsid w:val="00E62548"/>
    <w:pPr>
      <w:numPr>
        <w:numId w:val="3"/>
      </w:numPr>
      <w:ind w:left="56"/>
    </w:pPr>
    <w:rPr>
      <w:rFonts w:ascii="Arial" w:hAnsi="Arial"/>
      <w:b w:val="0"/>
      <w:sz w:val="22"/>
    </w:rPr>
  </w:style>
  <w:style w:type="character" w:customStyle="1" w:styleId="m3Arial0">
    <w:name w:val="Стиль m_3_Пункт + Arial Знак"/>
    <w:link w:val="m3Arial"/>
    <w:rsid w:val="00E62548"/>
    <w:rPr>
      <w:rFonts w:ascii="Arial" w:hAnsi="Arial"/>
      <w:sz w:val="22"/>
      <w:szCs w:val="24"/>
      <w:lang w:val="en-US"/>
    </w:rPr>
  </w:style>
  <w:style w:type="paragraph" w:customStyle="1" w:styleId="mArial">
    <w:name w:val="Стиль m_ПростойТекст + Arial"/>
    <w:basedOn w:val="a2"/>
    <w:link w:val="mArial0"/>
    <w:autoRedefine/>
    <w:rsid w:val="00E62548"/>
    <w:pPr>
      <w:numPr>
        <w:numId w:val="11"/>
      </w:numPr>
      <w:tabs>
        <w:tab w:val="clear" w:pos="720"/>
      </w:tabs>
      <w:ind w:firstLine="0"/>
      <w:jc w:val="both"/>
    </w:pPr>
    <w:rPr>
      <w:sz w:val="24"/>
      <w:szCs w:val="24"/>
      <w:lang w:val="ru-RU"/>
    </w:rPr>
  </w:style>
  <w:style w:type="character" w:customStyle="1" w:styleId="mArial0">
    <w:name w:val="Стиль m_ПростойТекст + Arial Знак"/>
    <w:link w:val="mArial"/>
    <w:rsid w:val="00E62548"/>
    <w:rPr>
      <w:sz w:val="24"/>
      <w:szCs w:val="24"/>
    </w:rPr>
  </w:style>
  <w:style w:type="character" w:customStyle="1" w:styleId="hps">
    <w:name w:val="hps"/>
    <w:basedOn w:val="a3"/>
    <w:rsid w:val="00824FFA"/>
  </w:style>
  <w:style w:type="paragraph" w:customStyle="1" w:styleId="ConsPlusNonformat">
    <w:name w:val="ConsPlusNonformat"/>
    <w:rsid w:val="00F72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C918DD"/>
    <w:rPr>
      <w:rFonts w:ascii="Arial" w:hAnsi="Arial"/>
      <w:sz w:val="22"/>
    </w:rPr>
  </w:style>
  <w:style w:type="paragraph" w:customStyle="1" w:styleId="23">
    <w:name w:val="Знак2 Знак Знак Знак Знак Знак Знак Знак Знак Знак Знак Знак Знак Знак Знак Знак Знак Знак Знак Знак Знак Знак"/>
    <w:basedOn w:val="a2"/>
    <w:rsid w:val="00644426"/>
    <w:pPr>
      <w:widowControl w:val="0"/>
      <w:bidi/>
      <w:adjustRightInd w:val="0"/>
      <w:spacing w:after="160" w:line="240" w:lineRule="exact"/>
      <w:textAlignment w:val="baseline"/>
    </w:pPr>
    <w:rPr>
      <w:lang w:bidi="he-IL"/>
    </w:rPr>
  </w:style>
  <w:style w:type="paragraph" w:styleId="af6">
    <w:name w:val="List Paragraph"/>
    <w:basedOn w:val="a2"/>
    <w:uiPriority w:val="34"/>
    <w:qFormat/>
    <w:rsid w:val="00034997"/>
    <w:pPr>
      <w:ind w:left="720"/>
      <w:contextualSpacing/>
    </w:pPr>
    <w:rPr>
      <w:sz w:val="24"/>
      <w:szCs w:val="24"/>
      <w:lang w:val="ru-RU"/>
    </w:rPr>
  </w:style>
  <w:style w:type="paragraph" w:customStyle="1" w:styleId="af7">
    <w:name w:val="Îñíîâíîé òåêñò"/>
    <w:basedOn w:val="a2"/>
    <w:rsid w:val="00345C50"/>
    <w:pPr>
      <w:widowControl w:val="0"/>
      <w:jc w:val="both"/>
    </w:pPr>
    <w:rPr>
      <w:rFonts w:ascii="Arial" w:hAnsi="Arial"/>
      <w:sz w:val="24"/>
      <w:lang w:val="ru-RU"/>
    </w:rPr>
  </w:style>
  <w:style w:type="character" w:styleId="af8">
    <w:name w:val="annotation reference"/>
    <w:rsid w:val="00CA7BA0"/>
    <w:rPr>
      <w:sz w:val="16"/>
      <w:szCs w:val="16"/>
    </w:rPr>
  </w:style>
  <w:style w:type="paragraph" w:styleId="af9">
    <w:name w:val="annotation subject"/>
    <w:basedOn w:val="aa"/>
    <w:next w:val="aa"/>
    <w:link w:val="afa"/>
    <w:rsid w:val="00CA7BA0"/>
    <w:rPr>
      <w:b/>
      <w:bCs/>
    </w:rPr>
  </w:style>
  <w:style w:type="character" w:customStyle="1" w:styleId="ab">
    <w:name w:val="Текст примечания Знак"/>
    <w:link w:val="aa"/>
    <w:semiHidden/>
    <w:rsid w:val="00CA7BA0"/>
    <w:rPr>
      <w:lang w:val="en-GB"/>
    </w:rPr>
  </w:style>
  <w:style w:type="character" w:customStyle="1" w:styleId="afa">
    <w:name w:val="Тема примечания Знак"/>
    <w:link w:val="af9"/>
    <w:rsid w:val="00CA7BA0"/>
    <w:rPr>
      <w:b/>
      <w:bCs/>
      <w:lang w:val="en-GB"/>
    </w:rPr>
  </w:style>
  <w:style w:type="character" w:customStyle="1" w:styleId="HTML0">
    <w:name w:val="Стандартный HTML Знак"/>
    <w:link w:val="HTML"/>
    <w:uiPriority w:val="99"/>
    <w:rsid w:val="009D78D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4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4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49AFD-ECB7-45E2-B9DD-5ACCD529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8</Pages>
  <Words>2070</Words>
  <Characters>15097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Алгоритм оплаты за пакетный трафик в соответствии с ДС53</vt:lpstr>
    </vt:vector>
  </TitlesOfParts>
  <Company>mts</Company>
  <LinksUpToDate>false</LinksUpToDate>
  <CharactersWithSpaces>17133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Алгоритм оплаты за пакетный трафик в соответствии с ДС53</dc:title>
  <dc:subject/>
  <dc:creator>shirayev</dc:creator>
  <cp:keywords/>
  <dc:description/>
  <cp:lastModifiedBy>Яжевич Татьяна</cp:lastModifiedBy>
  <cp:revision>32</cp:revision>
  <cp:lastPrinted>2020-06-15T14:00:00Z</cp:lastPrinted>
  <dcterms:created xsi:type="dcterms:W3CDTF">2024-01-05T10:53:00Z</dcterms:created>
  <dcterms:modified xsi:type="dcterms:W3CDTF">2025-10-16T07:53:00Z</dcterms:modified>
</cp:coreProperties>
</file>